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591D8" w14:textId="21B8C6DC" w:rsidR="00CD7333" w:rsidRDefault="00A45C50">
      <w:r>
        <w:rPr>
          <w:noProof/>
        </w:rPr>
        <w:drawing>
          <wp:anchor distT="0" distB="0" distL="114300" distR="114300" simplePos="0" relativeHeight="251662336" behindDoc="1" locked="0" layoutInCell="1" allowOverlap="1" wp14:anchorId="5E6D53A3" wp14:editId="273C2CD0">
            <wp:simplePos x="0" y="0"/>
            <wp:positionH relativeFrom="column">
              <wp:posOffset>4652010</wp:posOffset>
            </wp:positionH>
            <wp:positionV relativeFrom="paragraph">
              <wp:posOffset>-114723</wp:posOffset>
            </wp:positionV>
            <wp:extent cx="1320800" cy="544272"/>
            <wp:effectExtent l="0" t="0" r="0" b="1905"/>
            <wp:wrapNone/>
            <wp:docPr id="1511859287" name="Afbeelding 3"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59287" name="Afbeelding 3" descr="Afbeelding met Lettertype, tekst, Graphics, logo&#10;&#10;Automatisch gegenereerde beschrijving"/>
                    <pic:cNvPicPr/>
                  </pic:nvPicPr>
                  <pic:blipFill>
                    <a:blip r:embed="rId4" cstate="screen">
                      <a:extLst>
                        <a:ext uri="{28A0092B-C50C-407E-A947-70E740481C1C}">
                          <a14:useLocalDpi xmlns:a14="http://schemas.microsoft.com/office/drawing/2010/main"/>
                        </a:ext>
                      </a:extLst>
                    </a:blip>
                    <a:stretch>
                      <a:fillRect/>
                    </a:stretch>
                  </pic:blipFill>
                  <pic:spPr>
                    <a:xfrm>
                      <a:off x="0" y="0"/>
                      <a:ext cx="1320800" cy="544272"/>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4E505A58" wp14:editId="269C86AC">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00F5BA8" w14:textId="6D875FB0" w:rsidR="00CD7333" w:rsidRPr="00CD7333" w:rsidRDefault="009D2266" w:rsidP="00CD7333">
                            <w:pPr>
                              <w:rPr>
                                <w:color w:val="808080" w:themeColor="background1" w:themeShade="80"/>
                                <w:sz w:val="48"/>
                                <w:szCs w:val="52"/>
                              </w:rPr>
                            </w:pPr>
                            <w:r>
                              <w:rPr>
                                <w:color w:val="808080" w:themeColor="background1" w:themeShade="80"/>
                                <w:sz w:val="48"/>
                                <w:szCs w:val="52"/>
                              </w:rPr>
                              <w:t>ATLAS</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05A58"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500F5BA8" w14:textId="6D875FB0" w:rsidR="00CD7333" w:rsidRPr="00CD7333" w:rsidRDefault="009D2266" w:rsidP="00CD7333">
                      <w:pPr>
                        <w:rPr>
                          <w:color w:val="808080" w:themeColor="background1" w:themeShade="80"/>
                          <w:sz w:val="48"/>
                          <w:szCs w:val="52"/>
                        </w:rPr>
                      </w:pPr>
                      <w:r>
                        <w:rPr>
                          <w:color w:val="808080" w:themeColor="background1" w:themeShade="80"/>
                          <w:sz w:val="48"/>
                          <w:szCs w:val="52"/>
                        </w:rPr>
                        <w:t>ATLAS</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D68ECCC" w14:textId="526FAFD1" w:rsidR="00CD7333" w:rsidRDefault="009F7C36">
      <w:r>
        <w:rPr>
          <w:noProof/>
          <w:lang w:val="en-US"/>
        </w:rPr>
        <mc:AlternateContent>
          <mc:Choice Requires="wps">
            <w:drawing>
              <wp:anchor distT="0" distB="0" distL="114300" distR="114300" simplePos="0" relativeHeight="251659264" behindDoc="0" locked="0" layoutInCell="1" allowOverlap="1" wp14:anchorId="457471E6" wp14:editId="1F425DA6">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471E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v:textbox>
                <w10:wrap type="square"/>
              </v:shape>
            </w:pict>
          </mc:Fallback>
        </mc:AlternateContent>
      </w:r>
    </w:p>
    <w:p w14:paraId="6D514C70" w14:textId="1C2421BB" w:rsidR="00CD7333" w:rsidRPr="00CD7333" w:rsidRDefault="00CD7333" w:rsidP="00CD7333"/>
    <w:p w14:paraId="6C9B4684" w14:textId="77777777" w:rsidR="009E6D6B" w:rsidRPr="009E6D6B" w:rsidRDefault="009E6D6B" w:rsidP="00A02027">
      <w:pPr>
        <w:rPr>
          <w:sz w:val="8"/>
          <w:szCs w:val="13"/>
        </w:rPr>
      </w:pPr>
    </w:p>
    <w:p w14:paraId="1118F53E" w14:textId="434BDF1D" w:rsidR="000B0EE2" w:rsidRDefault="007A42EC" w:rsidP="00427635">
      <w:pPr>
        <w:rPr>
          <w:sz w:val="20"/>
        </w:rPr>
      </w:pPr>
      <w:r>
        <w:rPr>
          <w:noProof/>
          <w:sz w:val="20"/>
        </w:rPr>
        <w:drawing>
          <wp:inline distT="0" distB="0" distL="0" distR="0" wp14:anchorId="6875D8A3" wp14:editId="76ABAAAD">
            <wp:extent cx="2700866" cy="1799524"/>
            <wp:effectExtent l="0" t="0" r="4445" b="4445"/>
            <wp:docPr id="50071566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15664" name="Afbeelding 500715664"/>
                    <pic:cNvPicPr/>
                  </pic:nvPicPr>
                  <pic:blipFill>
                    <a:blip r:embed="rId5" cstate="screen">
                      <a:extLst>
                        <a:ext uri="{28A0092B-C50C-407E-A947-70E740481C1C}">
                          <a14:useLocalDpi xmlns:a14="http://schemas.microsoft.com/office/drawing/2010/main"/>
                        </a:ext>
                      </a:extLst>
                    </a:blip>
                    <a:stretch>
                      <a:fillRect/>
                    </a:stretch>
                  </pic:blipFill>
                  <pic:spPr>
                    <a:xfrm>
                      <a:off x="0" y="0"/>
                      <a:ext cx="2725024" cy="1815620"/>
                    </a:xfrm>
                    <a:prstGeom prst="rect">
                      <a:avLst/>
                    </a:prstGeom>
                  </pic:spPr>
                </pic:pic>
              </a:graphicData>
            </a:graphic>
          </wp:inline>
        </w:drawing>
      </w:r>
      <w:r>
        <w:rPr>
          <w:sz w:val="20"/>
        </w:rPr>
        <w:t xml:space="preserve">  </w:t>
      </w:r>
      <w:r>
        <w:rPr>
          <w:noProof/>
          <w:sz w:val="20"/>
        </w:rPr>
        <w:drawing>
          <wp:inline distT="0" distB="0" distL="0" distR="0" wp14:anchorId="4CC2E148" wp14:editId="343DEB2F">
            <wp:extent cx="3014133" cy="1811598"/>
            <wp:effectExtent l="0" t="0" r="0" b="5080"/>
            <wp:docPr id="48998631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986312" name="Afbeelding 489986312"/>
                    <pic:cNvPicPr/>
                  </pic:nvPicPr>
                  <pic:blipFill rotWithShape="1">
                    <a:blip r:embed="rId6" cstate="screen">
                      <a:extLst>
                        <a:ext uri="{28A0092B-C50C-407E-A947-70E740481C1C}">
                          <a14:useLocalDpi xmlns:a14="http://schemas.microsoft.com/office/drawing/2010/main"/>
                        </a:ext>
                      </a:extLst>
                    </a:blip>
                    <a:srcRect/>
                    <a:stretch>
                      <a:fillRect/>
                    </a:stretch>
                  </pic:blipFill>
                  <pic:spPr bwMode="auto">
                    <a:xfrm>
                      <a:off x="0" y="0"/>
                      <a:ext cx="3058917" cy="1838515"/>
                    </a:xfrm>
                    <a:prstGeom prst="rect">
                      <a:avLst/>
                    </a:prstGeom>
                    <a:ln>
                      <a:noFill/>
                    </a:ln>
                    <a:extLst>
                      <a:ext uri="{53640926-AAD7-44D8-BBD7-CCE9431645EC}">
                        <a14:shadowObscured xmlns:a14="http://schemas.microsoft.com/office/drawing/2010/main"/>
                      </a:ext>
                    </a:extLst>
                  </pic:spPr>
                </pic:pic>
              </a:graphicData>
            </a:graphic>
          </wp:inline>
        </w:drawing>
      </w:r>
    </w:p>
    <w:p w14:paraId="4A63E011" w14:textId="0F756966" w:rsidR="007A42EC" w:rsidRDefault="005B021E" w:rsidP="00427635">
      <w:pPr>
        <w:rPr>
          <w:sz w:val="20"/>
        </w:rPr>
      </w:pPr>
      <w:r>
        <w:rPr>
          <w:noProof/>
          <w:sz w:val="20"/>
        </w:rPr>
        <w:drawing>
          <wp:inline distT="0" distB="0" distL="0" distR="0" wp14:anchorId="078DB165" wp14:editId="3FC1E346">
            <wp:extent cx="1828800" cy="999044"/>
            <wp:effectExtent l="0" t="0" r="0" b="4445"/>
            <wp:docPr id="65821649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16493" name="Afbeelding 658216493"/>
                    <pic:cNvPicPr/>
                  </pic:nvPicPr>
                  <pic:blipFill rotWithShape="1">
                    <a:blip r:embed="rId7" cstate="screen">
                      <a:extLst>
                        <a:ext uri="{28A0092B-C50C-407E-A947-70E740481C1C}">
                          <a14:useLocalDpi xmlns:a14="http://schemas.microsoft.com/office/drawing/2010/main"/>
                        </a:ext>
                      </a:extLst>
                    </a:blip>
                    <a:srcRect/>
                    <a:stretch>
                      <a:fillRect/>
                    </a:stretch>
                  </pic:blipFill>
                  <pic:spPr bwMode="auto">
                    <a:xfrm>
                      <a:off x="0" y="0"/>
                      <a:ext cx="1868558" cy="1020763"/>
                    </a:xfrm>
                    <a:prstGeom prst="rect">
                      <a:avLst/>
                    </a:prstGeom>
                    <a:ln>
                      <a:noFill/>
                    </a:ln>
                    <a:extLst>
                      <a:ext uri="{53640926-AAD7-44D8-BBD7-CCE9431645EC}">
                        <a14:shadowObscured xmlns:a14="http://schemas.microsoft.com/office/drawing/2010/main"/>
                      </a:ext>
                    </a:extLst>
                  </pic:spPr>
                </pic:pic>
              </a:graphicData>
            </a:graphic>
          </wp:inline>
        </w:drawing>
      </w:r>
      <w:r>
        <w:rPr>
          <w:sz w:val="20"/>
        </w:rPr>
        <w:t xml:space="preserve">  </w:t>
      </w:r>
      <w:r>
        <w:rPr>
          <w:noProof/>
          <w:sz w:val="20"/>
        </w:rPr>
        <w:drawing>
          <wp:inline distT="0" distB="0" distL="0" distR="0" wp14:anchorId="5EDDA816" wp14:editId="454B45DD">
            <wp:extent cx="1879600" cy="1002405"/>
            <wp:effectExtent l="0" t="0" r="0" b="1270"/>
            <wp:docPr id="27591700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17008" name="Afbeelding 275917008"/>
                    <pic:cNvPicPr/>
                  </pic:nvPicPr>
                  <pic:blipFill rotWithShape="1">
                    <a:blip r:embed="rId8" cstate="screen">
                      <a:extLst>
                        <a:ext uri="{28A0092B-C50C-407E-A947-70E740481C1C}">
                          <a14:useLocalDpi xmlns:a14="http://schemas.microsoft.com/office/drawing/2010/main"/>
                        </a:ext>
                      </a:extLst>
                    </a:blip>
                    <a:srcRect/>
                    <a:stretch>
                      <a:fillRect/>
                    </a:stretch>
                  </pic:blipFill>
                  <pic:spPr bwMode="auto">
                    <a:xfrm>
                      <a:off x="0" y="0"/>
                      <a:ext cx="1922224" cy="1025137"/>
                    </a:xfrm>
                    <a:prstGeom prst="rect">
                      <a:avLst/>
                    </a:prstGeom>
                    <a:ln>
                      <a:noFill/>
                    </a:ln>
                    <a:extLst>
                      <a:ext uri="{53640926-AAD7-44D8-BBD7-CCE9431645EC}">
                        <a14:shadowObscured xmlns:a14="http://schemas.microsoft.com/office/drawing/2010/main"/>
                      </a:ext>
                    </a:extLst>
                  </pic:spPr>
                </pic:pic>
              </a:graphicData>
            </a:graphic>
          </wp:inline>
        </w:drawing>
      </w:r>
      <w:r>
        <w:rPr>
          <w:sz w:val="20"/>
        </w:rPr>
        <w:t xml:space="preserve">  </w:t>
      </w:r>
      <w:r>
        <w:rPr>
          <w:noProof/>
          <w:sz w:val="20"/>
        </w:rPr>
        <w:drawing>
          <wp:inline distT="0" distB="0" distL="0" distR="0" wp14:anchorId="09A3CD22" wp14:editId="26592774">
            <wp:extent cx="1871133" cy="1042959"/>
            <wp:effectExtent l="0" t="0" r="0" b="0"/>
            <wp:docPr id="99986515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65158" name="Afbeelding 999865158"/>
                    <pic:cNvPicPr/>
                  </pic:nvPicPr>
                  <pic:blipFill rotWithShape="1">
                    <a:blip r:embed="rId9" cstate="screen">
                      <a:extLst>
                        <a:ext uri="{28A0092B-C50C-407E-A947-70E740481C1C}">
                          <a14:useLocalDpi xmlns:a14="http://schemas.microsoft.com/office/drawing/2010/main"/>
                        </a:ext>
                      </a:extLst>
                    </a:blip>
                    <a:srcRect/>
                    <a:stretch>
                      <a:fillRect/>
                    </a:stretch>
                  </pic:blipFill>
                  <pic:spPr bwMode="auto">
                    <a:xfrm>
                      <a:off x="0" y="0"/>
                      <a:ext cx="1940866" cy="1081828"/>
                    </a:xfrm>
                    <a:prstGeom prst="rect">
                      <a:avLst/>
                    </a:prstGeom>
                    <a:ln>
                      <a:noFill/>
                    </a:ln>
                    <a:extLst>
                      <a:ext uri="{53640926-AAD7-44D8-BBD7-CCE9431645EC}">
                        <a14:shadowObscured xmlns:a14="http://schemas.microsoft.com/office/drawing/2010/main"/>
                      </a:ext>
                    </a:extLst>
                  </pic:spPr>
                </pic:pic>
              </a:graphicData>
            </a:graphic>
          </wp:inline>
        </w:drawing>
      </w:r>
    </w:p>
    <w:p w14:paraId="5ACB730A" w14:textId="77777777" w:rsidR="005B021E" w:rsidRDefault="005B021E" w:rsidP="00427635">
      <w:pPr>
        <w:rPr>
          <w:sz w:val="20"/>
        </w:rPr>
      </w:pPr>
    </w:p>
    <w:p w14:paraId="6C4D2EAD" w14:textId="77777777" w:rsidR="002B247B" w:rsidRPr="002B247B" w:rsidRDefault="002B247B" w:rsidP="002B247B">
      <w:pPr>
        <w:rPr>
          <w:sz w:val="21"/>
          <w:szCs w:val="22"/>
        </w:rPr>
      </w:pPr>
      <w:r w:rsidRPr="002B247B">
        <w:rPr>
          <w:sz w:val="21"/>
          <w:szCs w:val="22"/>
        </w:rPr>
        <w:t>Persbericht</w:t>
      </w:r>
      <w:r w:rsidRPr="002B247B">
        <w:rPr>
          <w:sz w:val="21"/>
          <w:szCs w:val="22"/>
        </w:rPr>
        <w:br/>
        <w:t>November 2026</w:t>
      </w:r>
    </w:p>
    <w:p w14:paraId="52571EDA" w14:textId="77777777" w:rsidR="002B247B" w:rsidRDefault="002B247B" w:rsidP="002B247B">
      <w:pPr>
        <w:rPr>
          <w:b/>
          <w:bCs/>
        </w:rPr>
      </w:pPr>
    </w:p>
    <w:p w14:paraId="680480CE" w14:textId="4644631A" w:rsidR="002B247B" w:rsidRPr="002B247B" w:rsidRDefault="002B247B" w:rsidP="002B247B">
      <w:pPr>
        <w:rPr>
          <w:b/>
          <w:bCs/>
          <w:sz w:val="52"/>
          <w:szCs w:val="56"/>
        </w:rPr>
      </w:pPr>
      <w:r w:rsidRPr="002B247B">
        <w:rPr>
          <w:b/>
          <w:bCs/>
          <w:sz w:val="52"/>
          <w:szCs w:val="56"/>
        </w:rPr>
        <w:t>Meters maken wordt steeds leuker</w:t>
      </w:r>
      <w:r w:rsidR="00FD0EF4">
        <w:rPr>
          <w:b/>
          <w:bCs/>
          <w:sz w:val="52"/>
          <w:szCs w:val="56"/>
        </w:rPr>
        <w:t>!</w:t>
      </w:r>
    </w:p>
    <w:p w14:paraId="792089BE" w14:textId="01A47775" w:rsidR="002B247B" w:rsidRDefault="002B247B" w:rsidP="002B247B">
      <w:pPr>
        <w:rPr>
          <w:b/>
          <w:bCs/>
        </w:rPr>
      </w:pPr>
      <w:r w:rsidRPr="002B247B">
        <w:rPr>
          <w:b/>
          <w:bCs/>
        </w:rPr>
        <w:t xml:space="preserve">Nieuwe </w:t>
      </w:r>
      <w:r>
        <w:rPr>
          <w:b/>
          <w:bCs/>
        </w:rPr>
        <w:t xml:space="preserve">ATLAS </w:t>
      </w:r>
      <w:r w:rsidRPr="002B247B">
        <w:rPr>
          <w:b/>
          <w:bCs/>
        </w:rPr>
        <w:t>FAST Series combineert een sportieve uitstraling met S1PS-bescherming</w:t>
      </w:r>
    </w:p>
    <w:p w14:paraId="2DA01C8D" w14:textId="77777777" w:rsidR="002B247B" w:rsidRDefault="002B247B" w:rsidP="002B247B">
      <w:pPr>
        <w:rPr>
          <w:b/>
          <w:bCs/>
        </w:rPr>
      </w:pPr>
    </w:p>
    <w:p w14:paraId="79D9230B" w14:textId="28EE15F4" w:rsidR="002B247B" w:rsidRPr="002B247B" w:rsidRDefault="002B247B" w:rsidP="002B247B">
      <w:r w:rsidRPr="002B247B">
        <w:rPr>
          <w:b/>
          <w:bCs/>
        </w:rPr>
        <w:t>Van de eerste ronde door het magazijn tot de laatste meters in de productiehal: op een actieve werkdag vraag je veel van je</w:t>
      </w:r>
      <w:r w:rsidR="00FD0EF4">
        <w:rPr>
          <w:b/>
          <w:bCs/>
        </w:rPr>
        <w:t xml:space="preserve"> voeten. En dus ook van je</w:t>
      </w:r>
      <w:r w:rsidRPr="002B247B">
        <w:rPr>
          <w:b/>
          <w:bCs/>
        </w:rPr>
        <w:t xml:space="preserve"> schoenen</w:t>
      </w:r>
      <w:r w:rsidR="00FD0EF4">
        <w:rPr>
          <w:b/>
          <w:bCs/>
        </w:rPr>
        <w:t>: die</w:t>
      </w:r>
      <w:r w:rsidRPr="002B247B">
        <w:rPr>
          <w:b/>
          <w:bCs/>
        </w:rPr>
        <w:t xml:space="preserve"> moeten beschermen, prettig zitten en soepel meebewegen. Met de nieuwe FAST Series brengt ATLAS die wensen samen in een sportieve S1PS-veiligheidsschoen. Licht en flexibel, met de uitstraling van een sneaker en ontwikkeld voor professionals die de hele dag op de been zijn.</w:t>
      </w:r>
    </w:p>
    <w:p w14:paraId="750708AF" w14:textId="77777777" w:rsidR="002B247B" w:rsidRDefault="002B247B" w:rsidP="002B247B"/>
    <w:p w14:paraId="53904098" w14:textId="24C26D3A" w:rsidR="002B247B" w:rsidRDefault="002B247B" w:rsidP="002B247B">
      <w:r w:rsidRPr="002B247B">
        <w:t xml:space="preserve">De FAST Series past bij het tempo van de logistiek, industrie en dienstverlening. </w:t>
      </w:r>
      <w:r w:rsidR="00434040" w:rsidRPr="00434040">
        <w:t>Ook voor wie regelmatig van kantoor naar de werkvloer loopt, is de FAST Series een aantrekkelijke keuze. Het gebreide bovenwerk met verfijnde pixelstructuur geeft de schoenen hun herkenbare sneakerlook.</w:t>
      </w:r>
    </w:p>
    <w:p w14:paraId="5DCD9CC1" w14:textId="77777777" w:rsidR="00434040" w:rsidRPr="002B247B" w:rsidRDefault="00434040" w:rsidP="002B247B"/>
    <w:p w14:paraId="34B72FC2" w14:textId="77777777" w:rsidR="002B247B" w:rsidRPr="002B247B" w:rsidRDefault="002B247B" w:rsidP="002B247B">
      <w:r w:rsidRPr="002B247B">
        <w:rPr>
          <w:b/>
          <w:bCs/>
        </w:rPr>
        <w:t>Instappen en aan de slag</w:t>
      </w:r>
    </w:p>
    <w:p w14:paraId="72AFE3AA" w14:textId="77777777" w:rsidR="002B247B" w:rsidRDefault="002B247B" w:rsidP="002B247B">
      <w:r w:rsidRPr="002B247B">
        <w:t>Het gemak begint al bij het aantrekken. Dankzij de nieuwe ATLAS Heel Box met Easy-Slip-instap hoef je de hiel niet met de hand open te houden: je stapt eenvoudig in de schoen. Eenmaal aan het werk houdt de vormvaste, flexibele hielconstructie de voet stabiel op zijn plek.</w:t>
      </w:r>
    </w:p>
    <w:p w14:paraId="3B8B15A9" w14:textId="77777777" w:rsidR="002B247B" w:rsidRPr="002B247B" w:rsidRDefault="002B247B" w:rsidP="002B247B"/>
    <w:p w14:paraId="60BDE7D1" w14:textId="77777777" w:rsidR="002B247B" w:rsidRDefault="002B247B" w:rsidP="002B247B">
      <w:r w:rsidRPr="002B247B">
        <w:t>Het gebreide bovenwerk sluit als een sok om de voet en beweegt soepel mee. De open structuur laat lucht circuleren, prettig wanneer het werktempo oploopt. ATLAS gebruikt hiervoor REPREVE® polyester, dat voor 92% uit gerecycled PET bestaat.</w:t>
      </w:r>
    </w:p>
    <w:p w14:paraId="1E9954E8" w14:textId="77777777" w:rsidR="002B247B" w:rsidRPr="002B247B" w:rsidRDefault="002B247B" w:rsidP="002B247B"/>
    <w:p w14:paraId="70732EE4" w14:textId="77777777" w:rsidR="002B247B" w:rsidRPr="002B247B" w:rsidRDefault="002B247B" w:rsidP="002B247B">
      <w:r w:rsidRPr="002B247B">
        <w:rPr>
          <w:b/>
          <w:bCs/>
        </w:rPr>
        <w:t>Comfort dat meebeweegt</w:t>
      </w:r>
    </w:p>
    <w:p w14:paraId="0DDAC53C" w14:textId="77777777" w:rsidR="002B247B" w:rsidRDefault="002B247B" w:rsidP="002B247B">
      <w:r w:rsidRPr="002B247B">
        <w:t>Een werkdag verloopt zelden in een rechte lijn. Je draait, loopt terug en verandert voortdurend van richting. Het MPU INNOFLEX® zoolsysteem geeft de voet daarvoor de ruimte. Flexgroeven laten de zool soepel meebuigen en ondersteunen de natuurlijke afwikkeling bij het lopen.</w:t>
      </w:r>
    </w:p>
    <w:p w14:paraId="6CB5706E" w14:textId="77777777" w:rsidR="002B247B" w:rsidRPr="002B247B" w:rsidRDefault="002B247B" w:rsidP="002B247B"/>
    <w:p w14:paraId="0BBEAEB9" w14:textId="47CC61EA" w:rsidR="002B247B" w:rsidRDefault="00434040" w:rsidP="002B247B">
      <w:r w:rsidRPr="00434040">
        <w:t>Onder de hiel vangt de Cloudzone de schokken van iedere stap op. De Rebound-technologie in de tussenzool geeft vervolgens een deel van de energie terug.</w:t>
      </w:r>
      <w:r>
        <w:t xml:space="preserve"> </w:t>
      </w:r>
      <w:r w:rsidR="002B247B" w:rsidRPr="002B247B">
        <w:t xml:space="preserve">Zo werken flexibiliteit en demping samen </w:t>
      </w:r>
      <w:r w:rsidR="002B247B" w:rsidRPr="002B247B">
        <w:lastRenderedPageBreak/>
        <w:t>tijdens het bewegen.</w:t>
      </w:r>
      <w:r w:rsidR="002B247B">
        <w:t xml:space="preserve"> </w:t>
      </w:r>
      <w:r w:rsidR="002B247B" w:rsidRPr="002B247B">
        <w:t>De ademende, sneldrogende inlegzool voegt extra demping toe onder de hiel en voorvoet. Deze CLIMA COMFORT® RECYCLING INSOLE bestaat voor 86% uit gerecycled Ecofoam.</w:t>
      </w:r>
    </w:p>
    <w:p w14:paraId="234BB6BD" w14:textId="77777777" w:rsidR="002B247B" w:rsidRPr="002B247B" w:rsidRDefault="002B247B" w:rsidP="002B247B"/>
    <w:p w14:paraId="2D41A588" w14:textId="77777777" w:rsidR="002B247B" w:rsidRPr="002B247B" w:rsidRDefault="002B247B" w:rsidP="002B247B">
      <w:r w:rsidRPr="002B247B">
        <w:rPr>
          <w:b/>
          <w:bCs/>
        </w:rPr>
        <w:t>Sportieve looks, bescherming op de werkvloer</w:t>
      </w:r>
    </w:p>
    <w:p w14:paraId="4A782055" w14:textId="4B634048" w:rsidR="002B247B" w:rsidRDefault="002B247B" w:rsidP="002B247B">
      <w:r w:rsidRPr="002B247B">
        <w:t xml:space="preserve">De FAST Series voldoet aan veiligheidsklasse S1PS. De Alu-tec® aluminium veiligheidsneus beschermt de tenen tegen stoten en vallende voorwerpen. </w:t>
      </w:r>
      <w:r w:rsidR="00434040" w:rsidRPr="00434040">
        <w:t>De flexibele XP® textiele antiperforatiezool beschermt de voet tegen scherpe voorwerpen die door de zool kunnen dringen.</w:t>
      </w:r>
      <w:r w:rsidR="00434040">
        <w:t xml:space="preserve"> </w:t>
      </w:r>
      <w:r w:rsidRPr="002B247B">
        <w:t>Door de lichte materialen blijft de schoen soepel: bescherming en bewegingsvrijheid gaan hier samen.</w:t>
      </w:r>
    </w:p>
    <w:p w14:paraId="766ADBD9" w14:textId="77777777" w:rsidR="002B247B" w:rsidRPr="002B247B" w:rsidRDefault="002B247B" w:rsidP="002B247B"/>
    <w:p w14:paraId="4B433673" w14:textId="77777777" w:rsidR="002B247B" w:rsidRPr="002B247B" w:rsidRDefault="002B247B" w:rsidP="002B247B">
      <w:r w:rsidRPr="002B247B">
        <w:rPr>
          <w:b/>
          <w:bCs/>
        </w:rPr>
        <w:t>Informatie</w:t>
      </w:r>
    </w:p>
    <w:p w14:paraId="7D7D331E" w14:textId="77777777" w:rsidR="002B247B" w:rsidRPr="002B247B" w:rsidRDefault="002B247B" w:rsidP="002B247B">
      <w:r w:rsidRPr="002B247B">
        <w:t xml:space="preserve">De nieuwe ATLAS FAST Series is verkrijgbaar in </w:t>
      </w:r>
      <w:r w:rsidRPr="002B247B">
        <w:rPr>
          <w:b/>
          <w:bCs/>
        </w:rPr>
        <w:t>Platinum, Black en Green</w:t>
      </w:r>
      <w:r w:rsidRPr="002B247B">
        <w:t xml:space="preserve">, in de maten </w:t>
      </w:r>
      <w:r w:rsidRPr="002B247B">
        <w:rPr>
          <w:b/>
          <w:bCs/>
        </w:rPr>
        <w:t>36 tot en met 48</w:t>
      </w:r>
      <w:r w:rsidRPr="002B247B">
        <w:t>.</w:t>
      </w:r>
    </w:p>
    <w:p w14:paraId="0C9E8098" w14:textId="77777777" w:rsidR="002B247B" w:rsidRPr="002B247B" w:rsidRDefault="002B247B" w:rsidP="002B247B">
      <w:r w:rsidRPr="002B247B">
        <w:t xml:space="preserve">Meer informatie en verkooppunten: </w:t>
      </w:r>
      <w:hyperlink r:id="rId10" w:history="1">
        <w:r w:rsidRPr="002B247B">
          <w:rPr>
            <w:rStyle w:val="Hyperlink"/>
          </w:rPr>
          <w:t>www.atlasschuhe.de</w:t>
        </w:r>
      </w:hyperlink>
      <w:r w:rsidRPr="002B247B">
        <w:t>.</w:t>
      </w:r>
    </w:p>
    <w:p w14:paraId="00CDAC1D" w14:textId="77777777" w:rsidR="001B6C06" w:rsidRPr="002B247B" w:rsidRDefault="001B6C06" w:rsidP="002B247B"/>
    <w:p w14:paraId="2ACB0158" w14:textId="77777777" w:rsidR="007A42EC" w:rsidRDefault="007A42EC" w:rsidP="00F81D2E"/>
    <w:p w14:paraId="173EB1B0" w14:textId="60447AE9" w:rsidR="009C1A03" w:rsidRDefault="007A42EC" w:rsidP="00F81D2E">
      <w:r>
        <w:rPr>
          <w:noProof/>
        </w:rPr>
        <w:drawing>
          <wp:inline distT="0" distB="0" distL="0" distR="0" wp14:anchorId="77B37E92" wp14:editId="26235343">
            <wp:extent cx="1264355" cy="1896533"/>
            <wp:effectExtent l="0" t="0" r="5715" b="0"/>
            <wp:docPr id="584557586"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57586" name="Afbeelding 584557586"/>
                    <pic:cNvPicPr/>
                  </pic:nvPicPr>
                  <pic:blipFill>
                    <a:blip r:embed="rId11" cstate="screen">
                      <a:extLst>
                        <a:ext uri="{28A0092B-C50C-407E-A947-70E740481C1C}">
                          <a14:useLocalDpi xmlns:a14="http://schemas.microsoft.com/office/drawing/2010/main"/>
                        </a:ext>
                      </a:extLst>
                    </a:blip>
                    <a:stretch>
                      <a:fillRect/>
                    </a:stretch>
                  </pic:blipFill>
                  <pic:spPr>
                    <a:xfrm>
                      <a:off x="0" y="0"/>
                      <a:ext cx="1277211" cy="1915816"/>
                    </a:xfrm>
                    <a:prstGeom prst="rect">
                      <a:avLst/>
                    </a:prstGeom>
                  </pic:spPr>
                </pic:pic>
              </a:graphicData>
            </a:graphic>
          </wp:inline>
        </w:drawing>
      </w:r>
      <w:r>
        <w:t xml:space="preserve">  </w:t>
      </w:r>
      <w:r>
        <w:rPr>
          <w:noProof/>
        </w:rPr>
        <w:drawing>
          <wp:inline distT="0" distB="0" distL="0" distR="0" wp14:anchorId="03DFF85B" wp14:editId="11272782">
            <wp:extent cx="2382264" cy="1888067"/>
            <wp:effectExtent l="0" t="0" r="5715" b="4445"/>
            <wp:docPr id="175457039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570393" name="Afbeelding 1754570393"/>
                    <pic:cNvPicPr/>
                  </pic:nvPicPr>
                  <pic:blipFill rotWithShape="1">
                    <a:blip r:embed="rId12" cstate="screen">
                      <a:extLst>
                        <a:ext uri="{28A0092B-C50C-407E-A947-70E740481C1C}">
                          <a14:useLocalDpi xmlns:a14="http://schemas.microsoft.com/office/drawing/2010/main"/>
                        </a:ext>
                      </a:extLst>
                    </a:blip>
                    <a:srcRect/>
                    <a:stretch>
                      <a:fillRect/>
                    </a:stretch>
                  </pic:blipFill>
                  <pic:spPr bwMode="auto">
                    <a:xfrm>
                      <a:off x="0" y="0"/>
                      <a:ext cx="2446416" cy="193891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1425994C" wp14:editId="4566BB2B">
            <wp:extent cx="2116667" cy="1891988"/>
            <wp:effectExtent l="0" t="0" r="4445" b="635"/>
            <wp:docPr id="209122990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229903" name="Afbeelding 2091229903"/>
                    <pic:cNvPicPr/>
                  </pic:nvPicPr>
                  <pic:blipFill rotWithShape="1">
                    <a:blip r:embed="rId13" cstate="screen">
                      <a:extLst>
                        <a:ext uri="{28A0092B-C50C-407E-A947-70E740481C1C}">
                          <a14:useLocalDpi xmlns:a14="http://schemas.microsoft.com/office/drawing/2010/main"/>
                        </a:ext>
                      </a:extLst>
                    </a:blip>
                    <a:srcRect/>
                    <a:stretch>
                      <a:fillRect/>
                    </a:stretch>
                  </pic:blipFill>
                  <pic:spPr bwMode="auto">
                    <a:xfrm>
                      <a:off x="0" y="0"/>
                      <a:ext cx="2149074" cy="1920955"/>
                    </a:xfrm>
                    <a:prstGeom prst="rect">
                      <a:avLst/>
                    </a:prstGeom>
                    <a:ln>
                      <a:noFill/>
                    </a:ln>
                    <a:extLst>
                      <a:ext uri="{53640926-AAD7-44D8-BBD7-CCE9431645EC}">
                        <a14:shadowObscured xmlns:a14="http://schemas.microsoft.com/office/drawing/2010/main"/>
                      </a:ext>
                    </a:extLst>
                  </pic:spPr>
                </pic:pic>
              </a:graphicData>
            </a:graphic>
          </wp:inline>
        </w:drawing>
      </w:r>
    </w:p>
    <w:p w14:paraId="7F5B4C1C" w14:textId="77777777" w:rsidR="009C1A03" w:rsidRDefault="009C1A03" w:rsidP="00F81D2E"/>
    <w:p w14:paraId="4168A382" w14:textId="77777777" w:rsidR="00B6767D" w:rsidRDefault="00B6767D" w:rsidP="0047274B"/>
    <w:p w14:paraId="741E06D7" w14:textId="77777777" w:rsidR="009632A1" w:rsidRDefault="009632A1" w:rsidP="0047274B"/>
    <w:p w14:paraId="39808B4E" w14:textId="77777777" w:rsidR="00F81D2E" w:rsidRPr="00F81D2E" w:rsidRDefault="00F81D2E" w:rsidP="00F81D2E">
      <w:pPr>
        <w:rPr>
          <w:b/>
          <w:bCs/>
          <w:i/>
          <w:iCs/>
        </w:rPr>
      </w:pPr>
      <w:r w:rsidRPr="00F81D2E">
        <w:rPr>
          <w:b/>
          <w:bCs/>
          <w:i/>
          <w:iCs/>
        </w:rPr>
        <w:t>Over ATLAS®</w:t>
      </w:r>
    </w:p>
    <w:p w14:paraId="136D0DD3" w14:textId="77777777" w:rsidR="00F81D2E" w:rsidRDefault="00F81D2E" w:rsidP="00F81D2E">
      <w:pPr>
        <w:rPr>
          <w:i/>
          <w:iCs/>
        </w:rPr>
      </w:pPr>
      <w:r w:rsidRPr="00F81D2E">
        <w:rPr>
          <w:i/>
          <w:iCs/>
        </w:rPr>
        <w:t>ATLAS® – the shoe company staat al generaties lang voor kwaliteit en innovatie en behoort tot de toonaangevende fabrikanten van veiligheidsschoenen in Europa. Het bedrijf combineert jarenlange ervaring met de ontwikkeling van nieuwe technologieën voor de voortdurend veranderende arbeidswereld.</w:t>
      </w:r>
    </w:p>
    <w:p w14:paraId="4C1329B7" w14:textId="77777777" w:rsidR="00F81D2E" w:rsidRPr="00F81D2E" w:rsidRDefault="00F81D2E" w:rsidP="00F81D2E">
      <w:pPr>
        <w:rPr>
          <w:i/>
          <w:iCs/>
        </w:rPr>
      </w:pPr>
    </w:p>
    <w:p w14:paraId="59B80D00" w14:textId="77777777" w:rsidR="00F81D2E" w:rsidRDefault="00F81D2E" w:rsidP="00F81D2E">
      <w:pPr>
        <w:rPr>
          <w:i/>
          <w:iCs/>
        </w:rPr>
      </w:pPr>
      <w:r w:rsidRPr="00F81D2E">
        <w:rPr>
          <w:i/>
          <w:iCs/>
        </w:rPr>
        <w:t>Op de moderne productielocatie in Dortmund worden jaarlijks meer dan 2,7 miljoen paar veiligheidsschoenen geproduceerd. Bij ATLAS® werken ruim 1.450 medewerkers aan de ontwikkeling en productie van veiligheidsschoenen voor uiteenlopende werkomgevingen.</w:t>
      </w:r>
    </w:p>
    <w:p w14:paraId="6A57BB7E" w14:textId="77777777" w:rsidR="00F81D2E" w:rsidRPr="00F81D2E" w:rsidRDefault="00F81D2E" w:rsidP="00F81D2E">
      <w:pPr>
        <w:rPr>
          <w:i/>
          <w:iCs/>
        </w:rPr>
      </w:pPr>
    </w:p>
    <w:p w14:paraId="04D79F6E" w14:textId="77777777" w:rsidR="00F81D2E" w:rsidRPr="00F81D2E" w:rsidRDefault="00F81D2E" w:rsidP="00F81D2E">
      <w:pPr>
        <w:rPr>
          <w:i/>
          <w:iCs/>
        </w:rPr>
      </w:pPr>
      <w:r w:rsidRPr="00F81D2E">
        <w:rPr>
          <w:i/>
          <w:iCs/>
        </w:rPr>
        <w:t>Omdat iedere werkomgeving andere eisen stelt aan veiligheid, comfort en functionaliteit, ontwikkelt ATLAS® oplossingen voor verschillende toepassingen en beroepsgroepen. Daarbij combineert het bedrijf innovatieve technologieën, functioneel design en zorgvuldig geselecteerde materialen.</w:t>
      </w:r>
    </w:p>
    <w:p w14:paraId="1B1E0AE8" w14:textId="77777777" w:rsidR="00A02027" w:rsidRDefault="00A02027" w:rsidP="00F81D2E"/>
    <w:p w14:paraId="10878185" w14:textId="77777777" w:rsidR="00F81D2E" w:rsidRPr="00F81D2E" w:rsidRDefault="00F81D2E" w:rsidP="00F81D2E"/>
    <w:p w14:paraId="74656277" w14:textId="77777777" w:rsidR="00CD7333" w:rsidRPr="00FE24B5" w:rsidRDefault="00CD7333" w:rsidP="00CD7333">
      <w:pPr>
        <w:rPr>
          <w:b/>
          <w:color w:val="7F7F7F" w:themeColor="text1" w:themeTint="80"/>
        </w:rPr>
      </w:pPr>
      <w:r w:rsidRPr="00FE24B5">
        <w:rPr>
          <w:b/>
          <w:color w:val="7F7F7F" w:themeColor="text1" w:themeTint="80"/>
        </w:rPr>
        <w:t>Voor de redactie</w:t>
      </w:r>
    </w:p>
    <w:p w14:paraId="707F737A" w14:textId="77777777" w:rsidR="00CD7333" w:rsidRPr="00FE24B5" w:rsidRDefault="00CD7333" w:rsidP="00CD7333">
      <w:pPr>
        <w:rPr>
          <w:color w:val="7F7F7F" w:themeColor="text1" w:themeTint="80"/>
        </w:rPr>
      </w:pPr>
    </w:p>
    <w:p w14:paraId="647E0016" w14:textId="77777777" w:rsidR="00CD7333" w:rsidRPr="00FE24B5" w:rsidRDefault="00CD7333" w:rsidP="00CD7333">
      <w:pPr>
        <w:rPr>
          <w:color w:val="7F7F7F" w:themeColor="text1" w:themeTint="80"/>
        </w:rPr>
      </w:pPr>
      <w:r w:rsidRPr="00FE24B5">
        <w:rPr>
          <w:color w:val="7F7F7F" w:themeColor="text1" w:themeTint="80"/>
        </w:rPr>
        <w:t>Perscontact NL/BE</w:t>
      </w:r>
    </w:p>
    <w:p w14:paraId="50D63411" w14:textId="77777777" w:rsidR="00CD7333" w:rsidRPr="00FE24B5" w:rsidRDefault="00CD7333" w:rsidP="00CD7333">
      <w:pPr>
        <w:rPr>
          <w:color w:val="7F7F7F" w:themeColor="text1" w:themeTint="80"/>
        </w:rPr>
      </w:pPr>
      <w:r w:rsidRPr="00FE24B5">
        <w:rPr>
          <w:color w:val="7F7F7F" w:themeColor="text1" w:themeTint="80"/>
        </w:rPr>
        <w:t>Van de Vorst PR</w:t>
      </w:r>
    </w:p>
    <w:p w14:paraId="4498557B" w14:textId="77777777" w:rsidR="00CD7333" w:rsidRPr="00FE24B5" w:rsidRDefault="00CD7333" w:rsidP="00CD7333">
      <w:pPr>
        <w:rPr>
          <w:color w:val="7F7F7F" w:themeColor="text1" w:themeTint="80"/>
        </w:rPr>
      </w:pPr>
      <w:r w:rsidRPr="00FE24B5">
        <w:rPr>
          <w:color w:val="7F7F7F" w:themeColor="text1" w:themeTint="80"/>
        </w:rPr>
        <w:t>Wil van de Vorst</w:t>
      </w:r>
    </w:p>
    <w:p w14:paraId="23141957" w14:textId="77777777" w:rsidR="00CD7333" w:rsidRPr="00FE24B5" w:rsidRDefault="00CD7333" w:rsidP="00CD7333">
      <w:pPr>
        <w:rPr>
          <w:color w:val="7F7F7F" w:themeColor="text1" w:themeTint="80"/>
        </w:rPr>
      </w:pPr>
      <w:r w:rsidRPr="00FE24B5">
        <w:rPr>
          <w:color w:val="7F7F7F" w:themeColor="text1" w:themeTint="80"/>
        </w:rPr>
        <w:t>+31 (0) 654 22 44 88</w:t>
      </w:r>
    </w:p>
    <w:p w14:paraId="551CE749" w14:textId="77777777" w:rsidR="00CD7333" w:rsidRPr="00FE24B5" w:rsidRDefault="00CD7333" w:rsidP="00CD7333">
      <w:pPr>
        <w:rPr>
          <w:color w:val="7F7F7F" w:themeColor="text1" w:themeTint="80"/>
        </w:rPr>
      </w:pPr>
      <w:hyperlink r:id="rId14" w:history="1">
        <w:r w:rsidRPr="00FE24B5">
          <w:rPr>
            <w:rStyle w:val="Hyperlink"/>
            <w:color w:val="7F7F7F" w:themeColor="text1" w:themeTint="80"/>
          </w:rPr>
          <w:t>wil@vandevorstpr.nl</w:t>
        </w:r>
      </w:hyperlink>
      <w:r w:rsidRPr="00FE24B5">
        <w:rPr>
          <w:color w:val="7F7F7F" w:themeColor="text1" w:themeTint="80"/>
        </w:rPr>
        <w:t xml:space="preserve"> </w:t>
      </w:r>
    </w:p>
    <w:p w14:paraId="50E1BCB3" w14:textId="77777777" w:rsidR="00CD7333" w:rsidRDefault="00CD7333" w:rsidP="00CD7333">
      <w:pPr>
        <w:rPr>
          <w:color w:val="7F7F7F" w:themeColor="text1" w:themeTint="80"/>
        </w:rPr>
      </w:pPr>
    </w:p>
    <w:p w14:paraId="4C896765" w14:textId="3D389E3A" w:rsidR="00CD7333" w:rsidRPr="00CD7333" w:rsidRDefault="00CD7333" w:rsidP="00E1292E">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5" w:history="1">
        <w:r w:rsidRPr="00FE24B5">
          <w:rPr>
            <w:rStyle w:val="Hyperlink"/>
            <w:color w:val="7F7F7F" w:themeColor="text1" w:themeTint="80"/>
          </w:rPr>
          <w:t>www.vandevorstpr.nl</w:t>
        </w:r>
      </w:hyperlink>
    </w:p>
    <w:sectPr w:rsidR="00CD7333" w:rsidRPr="00CD7333" w:rsidSect="00993CEB">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52A8A"/>
    <w:rsid w:val="000850E0"/>
    <w:rsid w:val="00087BC9"/>
    <w:rsid w:val="000B0EE2"/>
    <w:rsid w:val="000D7B9D"/>
    <w:rsid w:val="00124DC1"/>
    <w:rsid w:val="00174400"/>
    <w:rsid w:val="001B0B97"/>
    <w:rsid w:val="001B6C06"/>
    <w:rsid w:val="001E2B8E"/>
    <w:rsid w:val="001E5424"/>
    <w:rsid w:val="001F1F3B"/>
    <w:rsid w:val="0022272B"/>
    <w:rsid w:val="00225843"/>
    <w:rsid w:val="00256DAF"/>
    <w:rsid w:val="00264A08"/>
    <w:rsid w:val="00283627"/>
    <w:rsid w:val="002A27E7"/>
    <w:rsid w:val="002B247B"/>
    <w:rsid w:val="002B2B64"/>
    <w:rsid w:val="002C2ABF"/>
    <w:rsid w:val="00324966"/>
    <w:rsid w:val="003435A4"/>
    <w:rsid w:val="0038357F"/>
    <w:rsid w:val="003A19E3"/>
    <w:rsid w:val="003E7DF5"/>
    <w:rsid w:val="003F3EB2"/>
    <w:rsid w:val="004160C9"/>
    <w:rsid w:val="00424CA3"/>
    <w:rsid w:val="0042695B"/>
    <w:rsid w:val="00427635"/>
    <w:rsid w:val="00434040"/>
    <w:rsid w:val="00435859"/>
    <w:rsid w:val="00456254"/>
    <w:rsid w:val="0046112F"/>
    <w:rsid w:val="00461EC6"/>
    <w:rsid w:val="0047274B"/>
    <w:rsid w:val="00473179"/>
    <w:rsid w:val="00473A7D"/>
    <w:rsid w:val="00483CE4"/>
    <w:rsid w:val="004920DB"/>
    <w:rsid w:val="004D0A0E"/>
    <w:rsid w:val="004D3BF6"/>
    <w:rsid w:val="004F03F3"/>
    <w:rsid w:val="005140B5"/>
    <w:rsid w:val="00533DF7"/>
    <w:rsid w:val="00557407"/>
    <w:rsid w:val="00560555"/>
    <w:rsid w:val="00566E3C"/>
    <w:rsid w:val="00567417"/>
    <w:rsid w:val="005A6172"/>
    <w:rsid w:val="005B021E"/>
    <w:rsid w:val="005B1A28"/>
    <w:rsid w:val="006058FD"/>
    <w:rsid w:val="00641F5B"/>
    <w:rsid w:val="00651CA9"/>
    <w:rsid w:val="0066320C"/>
    <w:rsid w:val="00665DA6"/>
    <w:rsid w:val="006F2124"/>
    <w:rsid w:val="006F3E7E"/>
    <w:rsid w:val="00704498"/>
    <w:rsid w:val="007232DC"/>
    <w:rsid w:val="00744066"/>
    <w:rsid w:val="00777AB5"/>
    <w:rsid w:val="007A0918"/>
    <w:rsid w:val="007A42EC"/>
    <w:rsid w:val="00842035"/>
    <w:rsid w:val="008760E7"/>
    <w:rsid w:val="00892AA1"/>
    <w:rsid w:val="008A7C9D"/>
    <w:rsid w:val="008C0A9C"/>
    <w:rsid w:val="008C160C"/>
    <w:rsid w:val="008D1F76"/>
    <w:rsid w:val="008D791A"/>
    <w:rsid w:val="008E1130"/>
    <w:rsid w:val="00933ECB"/>
    <w:rsid w:val="00934F7B"/>
    <w:rsid w:val="0094432D"/>
    <w:rsid w:val="009462D1"/>
    <w:rsid w:val="009632A1"/>
    <w:rsid w:val="0096667B"/>
    <w:rsid w:val="00987304"/>
    <w:rsid w:val="009904C0"/>
    <w:rsid w:val="00993CEB"/>
    <w:rsid w:val="009B084D"/>
    <w:rsid w:val="009B2013"/>
    <w:rsid w:val="009C1A03"/>
    <w:rsid w:val="009C5AEA"/>
    <w:rsid w:val="009C7146"/>
    <w:rsid w:val="009C7BB5"/>
    <w:rsid w:val="009D2266"/>
    <w:rsid w:val="009E6D6B"/>
    <w:rsid w:val="009E73AA"/>
    <w:rsid w:val="009F1008"/>
    <w:rsid w:val="009F7C36"/>
    <w:rsid w:val="00A02027"/>
    <w:rsid w:val="00A25F7E"/>
    <w:rsid w:val="00A43D49"/>
    <w:rsid w:val="00A45C50"/>
    <w:rsid w:val="00A50CBE"/>
    <w:rsid w:val="00A5383A"/>
    <w:rsid w:val="00AA7562"/>
    <w:rsid w:val="00AD03D7"/>
    <w:rsid w:val="00B410AB"/>
    <w:rsid w:val="00B6767D"/>
    <w:rsid w:val="00B96ABE"/>
    <w:rsid w:val="00BB30AB"/>
    <w:rsid w:val="00BB6457"/>
    <w:rsid w:val="00BC74B0"/>
    <w:rsid w:val="00BF2000"/>
    <w:rsid w:val="00C2037C"/>
    <w:rsid w:val="00C621B1"/>
    <w:rsid w:val="00C7317A"/>
    <w:rsid w:val="00C9148A"/>
    <w:rsid w:val="00CB05C5"/>
    <w:rsid w:val="00CD7333"/>
    <w:rsid w:val="00CE2252"/>
    <w:rsid w:val="00D16FD7"/>
    <w:rsid w:val="00D25EDD"/>
    <w:rsid w:val="00D64BBB"/>
    <w:rsid w:val="00D76501"/>
    <w:rsid w:val="00D86EC1"/>
    <w:rsid w:val="00D94D04"/>
    <w:rsid w:val="00E0480F"/>
    <w:rsid w:val="00E1292E"/>
    <w:rsid w:val="00E156C5"/>
    <w:rsid w:val="00E22298"/>
    <w:rsid w:val="00E50884"/>
    <w:rsid w:val="00E774D5"/>
    <w:rsid w:val="00EB1706"/>
    <w:rsid w:val="00EF0B76"/>
    <w:rsid w:val="00F26989"/>
    <w:rsid w:val="00F26D32"/>
    <w:rsid w:val="00F33FD8"/>
    <w:rsid w:val="00F42EFB"/>
    <w:rsid w:val="00F537DF"/>
    <w:rsid w:val="00F81D2E"/>
    <w:rsid w:val="00F82A66"/>
    <w:rsid w:val="00F85251"/>
    <w:rsid w:val="00FA6BE9"/>
    <w:rsid w:val="00FB1BE6"/>
    <w:rsid w:val="00FD0E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EB4"/>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link w:val="Kop1Char"/>
    <w:uiPriority w:val="9"/>
    <w:qFormat/>
    <w:rsid w:val="009D2266"/>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next w:val="Standaard"/>
    <w:link w:val="Kop2Char"/>
    <w:uiPriority w:val="9"/>
    <w:semiHidden/>
    <w:unhideWhenUsed/>
    <w:qFormat/>
    <w:rsid w:val="009D226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A45C50"/>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character" w:customStyle="1" w:styleId="Kop1Char">
    <w:name w:val="Kop 1 Char"/>
    <w:basedOn w:val="Standaardalinea-lettertype"/>
    <w:link w:val="Kop1"/>
    <w:uiPriority w:val="9"/>
    <w:rsid w:val="009D2266"/>
    <w:rPr>
      <w:rFonts w:ascii="Times New Roman" w:eastAsia="Times New Roman" w:hAnsi="Times New Roman" w:cs="Times New Roman"/>
      <w:b/>
      <w:bCs/>
      <w:kern w:val="36"/>
      <w:sz w:val="48"/>
      <w:szCs w:val="48"/>
      <w:lang w:eastAsia="nl-NL"/>
    </w:rPr>
  </w:style>
  <w:style w:type="paragraph" w:styleId="Normaalweb">
    <w:name w:val="Normal (Web)"/>
    <w:basedOn w:val="Standaard"/>
    <w:uiPriority w:val="99"/>
    <w:semiHidden/>
    <w:unhideWhenUsed/>
    <w:rsid w:val="009D2266"/>
    <w:pPr>
      <w:spacing w:before="100" w:beforeAutospacing="1" w:after="100" w:afterAutospacing="1"/>
    </w:pPr>
    <w:rPr>
      <w:rFonts w:ascii="Times New Roman" w:eastAsia="Times New Roman" w:hAnsi="Times New Roman" w:cs="Times New Roman"/>
      <w:sz w:val="24"/>
      <w:lang w:eastAsia="nl-NL"/>
    </w:rPr>
  </w:style>
  <w:style w:type="character" w:customStyle="1" w:styleId="Kop2Char">
    <w:name w:val="Kop 2 Char"/>
    <w:basedOn w:val="Standaardalinea-lettertype"/>
    <w:link w:val="Kop2"/>
    <w:uiPriority w:val="9"/>
    <w:semiHidden/>
    <w:rsid w:val="009D2266"/>
    <w:rPr>
      <w:rFonts w:asciiTheme="majorHAnsi" w:eastAsiaTheme="majorEastAsia" w:hAnsiTheme="majorHAnsi" w:cstheme="majorBidi"/>
      <w:color w:val="2F5496" w:themeColor="accent1" w:themeShade="BF"/>
      <w:sz w:val="26"/>
      <w:szCs w:val="26"/>
    </w:rPr>
  </w:style>
  <w:style w:type="character" w:styleId="Onopgelostemelding">
    <w:name w:val="Unresolved Mention"/>
    <w:basedOn w:val="Standaardalinea-lettertype"/>
    <w:uiPriority w:val="99"/>
    <w:semiHidden/>
    <w:unhideWhenUsed/>
    <w:rsid w:val="002B2B64"/>
    <w:rPr>
      <w:color w:val="605E5C"/>
      <w:shd w:val="clear" w:color="auto" w:fill="E1DFDD"/>
    </w:rPr>
  </w:style>
  <w:style w:type="character" w:styleId="GevolgdeHyperlink">
    <w:name w:val="FollowedHyperlink"/>
    <w:basedOn w:val="Standaardalinea-lettertype"/>
    <w:uiPriority w:val="99"/>
    <w:semiHidden/>
    <w:unhideWhenUsed/>
    <w:rsid w:val="00744066"/>
    <w:rPr>
      <w:color w:val="954F72" w:themeColor="followedHyperlink"/>
      <w:u w:val="single"/>
    </w:rPr>
  </w:style>
  <w:style w:type="character" w:styleId="Zwaar">
    <w:name w:val="Strong"/>
    <w:basedOn w:val="Standaardalinea-lettertype"/>
    <w:uiPriority w:val="22"/>
    <w:qFormat/>
    <w:rsid w:val="00533DF7"/>
    <w:rPr>
      <w:b/>
      <w:bCs/>
    </w:rPr>
  </w:style>
  <w:style w:type="character" w:customStyle="1" w:styleId="apple-converted-space">
    <w:name w:val="apple-converted-space"/>
    <w:basedOn w:val="Standaardalinea-lettertype"/>
    <w:rsid w:val="00533DF7"/>
  </w:style>
  <w:style w:type="character" w:customStyle="1" w:styleId="Kop3Char">
    <w:name w:val="Kop 3 Char"/>
    <w:basedOn w:val="Standaardalinea-lettertype"/>
    <w:link w:val="Kop3"/>
    <w:uiPriority w:val="9"/>
    <w:semiHidden/>
    <w:rsid w:val="00A45C50"/>
    <w:rPr>
      <w:rFonts w:asciiTheme="majorHAnsi" w:eastAsiaTheme="majorEastAsia" w:hAnsiTheme="majorHAnsi" w:cstheme="majorBidi"/>
      <w:color w:val="1F3763" w:themeColor="accent1" w:themeShade="7F"/>
    </w:rPr>
  </w:style>
  <w:style w:type="paragraph" w:customStyle="1" w:styleId="p2">
    <w:name w:val="p2"/>
    <w:basedOn w:val="Standaard"/>
    <w:rsid w:val="0047274B"/>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47274B"/>
    <w:pPr>
      <w:spacing w:before="100" w:beforeAutospacing="1" w:after="100" w:afterAutospacing="1"/>
    </w:pPr>
    <w:rPr>
      <w:rFonts w:ascii="Times New Roman" w:eastAsia="Times New Roman" w:hAnsi="Times New Roman" w:cs="Times New Roman"/>
      <w:sz w:val="24"/>
      <w:lang w:eastAsia="nl-NL"/>
    </w:rPr>
  </w:style>
  <w:style w:type="character" w:customStyle="1" w:styleId="s2">
    <w:name w:val="s2"/>
    <w:basedOn w:val="Standaardalinea-lettertype"/>
    <w:rsid w:val="0047274B"/>
  </w:style>
  <w:style w:type="paragraph" w:customStyle="1" w:styleId="p1">
    <w:name w:val="p1"/>
    <w:basedOn w:val="Standaard"/>
    <w:rsid w:val="0047274B"/>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472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047495">
      <w:bodyDiv w:val="1"/>
      <w:marLeft w:val="0"/>
      <w:marRight w:val="0"/>
      <w:marTop w:val="0"/>
      <w:marBottom w:val="0"/>
      <w:divBdr>
        <w:top w:val="none" w:sz="0" w:space="0" w:color="auto"/>
        <w:left w:val="none" w:sz="0" w:space="0" w:color="auto"/>
        <w:bottom w:val="none" w:sz="0" w:space="0" w:color="auto"/>
        <w:right w:val="none" w:sz="0" w:space="0" w:color="auto"/>
      </w:divBdr>
    </w:div>
    <w:div w:id="61411618">
      <w:bodyDiv w:val="1"/>
      <w:marLeft w:val="0"/>
      <w:marRight w:val="0"/>
      <w:marTop w:val="0"/>
      <w:marBottom w:val="0"/>
      <w:divBdr>
        <w:top w:val="none" w:sz="0" w:space="0" w:color="auto"/>
        <w:left w:val="none" w:sz="0" w:space="0" w:color="auto"/>
        <w:bottom w:val="none" w:sz="0" w:space="0" w:color="auto"/>
        <w:right w:val="none" w:sz="0" w:space="0" w:color="auto"/>
      </w:divBdr>
    </w:div>
    <w:div w:id="94789677">
      <w:bodyDiv w:val="1"/>
      <w:marLeft w:val="0"/>
      <w:marRight w:val="0"/>
      <w:marTop w:val="0"/>
      <w:marBottom w:val="0"/>
      <w:divBdr>
        <w:top w:val="none" w:sz="0" w:space="0" w:color="auto"/>
        <w:left w:val="none" w:sz="0" w:space="0" w:color="auto"/>
        <w:bottom w:val="none" w:sz="0" w:space="0" w:color="auto"/>
        <w:right w:val="none" w:sz="0" w:space="0" w:color="auto"/>
      </w:divBdr>
    </w:div>
    <w:div w:id="175971803">
      <w:bodyDiv w:val="1"/>
      <w:marLeft w:val="0"/>
      <w:marRight w:val="0"/>
      <w:marTop w:val="0"/>
      <w:marBottom w:val="0"/>
      <w:divBdr>
        <w:top w:val="none" w:sz="0" w:space="0" w:color="auto"/>
        <w:left w:val="none" w:sz="0" w:space="0" w:color="auto"/>
        <w:bottom w:val="none" w:sz="0" w:space="0" w:color="auto"/>
        <w:right w:val="none" w:sz="0" w:space="0" w:color="auto"/>
      </w:divBdr>
    </w:div>
    <w:div w:id="277181509">
      <w:bodyDiv w:val="1"/>
      <w:marLeft w:val="0"/>
      <w:marRight w:val="0"/>
      <w:marTop w:val="0"/>
      <w:marBottom w:val="0"/>
      <w:divBdr>
        <w:top w:val="none" w:sz="0" w:space="0" w:color="auto"/>
        <w:left w:val="none" w:sz="0" w:space="0" w:color="auto"/>
        <w:bottom w:val="none" w:sz="0" w:space="0" w:color="auto"/>
        <w:right w:val="none" w:sz="0" w:space="0" w:color="auto"/>
      </w:divBdr>
    </w:div>
    <w:div w:id="319116793">
      <w:bodyDiv w:val="1"/>
      <w:marLeft w:val="0"/>
      <w:marRight w:val="0"/>
      <w:marTop w:val="0"/>
      <w:marBottom w:val="0"/>
      <w:divBdr>
        <w:top w:val="none" w:sz="0" w:space="0" w:color="auto"/>
        <w:left w:val="none" w:sz="0" w:space="0" w:color="auto"/>
        <w:bottom w:val="none" w:sz="0" w:space="0" w:color="auto"/>
        <w:right w:val="none" w:sz="0" w:space="0" w:color="auto"/>
      </w:divBdr>
    </w:div>
    <w:div w:id="430005442">
      <w:bodyDiv w:val="1"/>
      <w:marLeft w:val="0"/>
      <w:marRight w:val="0"/>
      <w:marTop w:val="0"/>
      <w:marBottom w:val="0"/>
      <w:divBdr>
        <w:top w:val="none" w:sz="0" w:space="0" w:color="auto"/>
        <w:left w:val="none" w:sz="0" w:space="0" w:color="auto"/>
        <w:bottom w:val="none" w:sz="0" w:space="0" w:color="auto"/>
        <w:right w:val="none" w:sz="0" w:space="0" w:color="auto"/>
      </w:divBdr>
    </w:div>
    <w:div w:id="562645849">
      <w:bodyDiv w:val="1"/>
      <w:marLeft w:val="0"/>
      <w:marRight w:val="0"/>
      <w:marTop w:val="0"/>
      <w:marBottom w:val="0"/>
      <w:divBdr>
        <w:top w:val="none" w:sz="0" w:space="0" w:color="auto"/>
        <w:left w:val="none" w:sz="0" w:space="0" w:color="auto"/>
        <w:bottom w:val="none" w:sz="0" w:space="0" w:color="auto"/>
        <w:right w:val="none" w:sz="0" w:space="0" w:color="auto"/>
      </w:divBdr>
      <w:divsChild>
        <w:div w:id="1219050300">
          <w:marLeft w:val="0"/>
          <w:marRight w:val="0"/>
          <w:marTop w:val="0"/>
          <w:marBottom w:val="300"/>
          <w:divBdr>
            <w:top w:val="none" w:sz="0" w:space="0" w:color="auto"/>
            <w:left w:val="none" w:sz="0" w:space="0" w:color="auto"/>
            <w:bottom w:val="none" w:sz="0" w:space="0" w:color="auto"/>
            <w:right w:val="none" w:sz="0" w:space="0" w:color="auto"/>
          </w:divBdr>
          <w:divsChild>
            <w:div w:id="1995798925">
              <w:marLeft w:val="0"/>
              <w:marRight w:val="0"/>
              <w:marTop w:val="0"/>
              <w:marBottom w:val="0"/>
              <w:divBdr>
                <w:top w:val="none" w:sz="0" w:space="0" w:color="auto"/>
                <w:left w:val="none" w:sz="0" w:space="0" w:color="auto"/>
                <w:bottom w:val="none" w:sz="0" w:space="0" w:color="auto"/>
                <w:right w:val="none" w:sz="0" w:space="0" w:color="auto"/>
              </w:divBdr>
              <w:divsChild>
                <w:div w:id="136301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059511">
          <w:marLeft w:val="0"/>
          <w:marRight w:val="0"/>
          <w:marTop w:val="0"/>
          <w:marBottom w:val="300"/>
          <w:divBdr>
            <w:top w:val="none" w:sz="0" w:space="0" w:color="auto"/>
            <w:left w:val="none" w:sz="0" w:space="0" w:color="auto"/>
            <w:bottom w:val="none" w:sz="0" w:space="0" w:color="auto"/>
            <w:right w:val="none" w:sz="0" w:space="0" w:color="auto"/>
          </w:divBdr>
          <w:divsChild>
            <w:div w:id="8279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060919">
      <w:bodyDiv w:val="1"/>
      <w:marLeft w:val="0"/>
      <w:marRight w:val="0"/>
      <w:marTop w:val="0"/>
      <w:marBottom w:val="0"/>
      <w:divBdr>
        <w:top w:val="none" w:sz="0" w:space="0" w:color="auto"/>
        <w:left w:val="none" w:sz="0" w:space="0" w:color="auto"/>
        <w:bottom w:val="none" w:sz="0" w:space="0" w:color="auto"/>
        <w:right w:val="none" w:sz="0" w:space="0" w:color="auto"/>
      </w:divBdr>
    </w:div>
    <w:div w:id="919291616">
      <w:bodyDiv w:val="1"/>
      <w:marLeft w:val="0"/>
      <w:marRight w:val="0"/>
      <w:marTop w:val="0"/>
      <w:marBottom w:val="0"/>
      <w:divBdr>
        <w:top w:val="none" w:sz="0" w:space="0" w:color="auto"/>
        <w:left w:val="none" w:sz="0" w:space="0" w:color="auto"/>
        <w:bottom w:val="none" w:sz="0" w:space="0" w:color="auto"/>
        <w:right w:val="none" w:sz="0" w:space="0" w:color="auto"/>
      </w:divBdr>
    </w:div>
    <w:div w:id="1006252840">
      <w:bodyDiv w:val="1"/>
      <w:marLeft w:val="0"/>
      <w:marRight w:val="0"/>
      <w:marTop w:val="0"/>
      <w:marBottom w:val="0"/>
      <w:divBdr>
        <w:top w:val="none" w:sz="0" w:space="0" w:color="auto"/>
        <w:left w:val="none" w:sz="0" w:space="0" w:color="auto"/>
        <w:bottom w:val="none" w:sz="0" w:space="0" w:color="auto"/>
        <w:right w:val="none" w:sz="0" w:space="0" w:color="auto"/>
      </w:divBdr>
      <w:divsChild>
        <w:div w:id="1722171778">
          <w:marLeft w:val="0"/>
          <w:marRight w:val="0"/>
          <w:marTop w:val="0"/>
          <w:marBottom w:val="300"/>
          <w:divBdr>
            <w:top w:val="none" w:sz="0" w:space="0" w:color="auto"/>
            <w:left w:val="none" w:sz="0" w:space="0" w:color="auto"/>
            <w:bottom w:val="none" w:sz="0" w:space="0" w:color="auto"/>
            <w:right w:val="none" w:sz="0" w:space="0" w:color="auto"/>
          </w:divBdr>
          <w:divsChild>
            <w:div w:id="1396315790">
              <w:marLeft w:val="0"/>
              <w:marRight w:val="0"/>
              <w:marTop w:val="0"/>
              <w:marBottom w:val="0"/>
              <w:divBdr>
                <w:top w:val="none" w:sz="0" w:space="0" w:color="auto"/>
                <w:left w:val="none" w:sz="0" w:space="0" w:color="auto"/>
                <w:bottom w:val="none" w:sz="0" w:space="0" w:color="auto"/>
                <w:right w:val="none" w:sz="0" w:space="0" w:color="auto"/>
              </w:divBdr>
              <w:divsChild>
                <w:div w:id="18261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560626">
          <w:marLeft w:val="0"/>
          <w:marRight w:val="0"/>
          <w:marTop w:val="0"/>
          <w:marBottom w:val="300"/>
          <w:divBdr>
            <w:top w:val="none" w:sz="0" w:space="0" w:color="auto"/>
            <w:left w:val="none" w:sz="0" w:space="0" w:color="auto"/>
            <w:bottom w:val="none" w:sz="0" w:space="0" w:color="auto"/>
            <w:right w:val="none" w:sz="0" w:space="0" w:color="auto"/>
          </w:divBdr>
          <w:divsChild>
            <w:div w:id="55766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2823">
      <w:bodyDiv w:val="1"/>
      <w:marLeft w:val="0"/>
      <w:marRight w:val="0"/>
      <w:marTop w:val="0"/>
      <w:marBottom w:val="0"/>
      <w:divBdr>
        <w:top w:val="none" w:sz="0" w:space="0" w:color="auto"/>
        <w:left w:val="none" w:sz="0" w:space="0" w:color="auto"/>
        <w:bottom w:val="none" w:sz="0" w:space="0" w:color="auto"/>
        <w:right w:val="none" w:sz="0" w:space="0" w:color="auto"/>
      </w:divBdr>
    </w:div>
    <w:div w:id="1116951756">
      <w:bodyDiv w:val="1"/>
      <w:marLeft w:val="0"/>
      <w:marRight w:val="0"/>
      <w:marTop w:val="0"/>
      <w:marBottom w:val="0"/>
      <w:divBdr>
        <w:top w:val="none" w:sz="0" w:space="0" w:color="auto"/>
        <w:left w:val="none" w:sz="0" w:space="0" w:color="auto"/>
        <w:bottom w:val="none" w:sz="0" w:space="0" w:color="auto"/>
        <w:right w:val="none" w:sz="0" w:space="0" w:color="auto"/>
      </w:divBdr>
    </w:div>
    <w:div w:id="1180584552">
      <w:bodyDiv w:val="1"/>
      <w:marLeft w:val="0"/>
      <w:marRight w:val="0"/>
      <w:marTop w:val="0"/>
      <w:marBottom w:val="0"/>
      <w:divBdr>
        <w:top w:val="none" w:sz="0" w:space="0" w:color="auto"/>
        <w:left w:val="none" w:sz="0" w:space="0" w:color="auto"/>
        <w:bottom w:val="none" w:sz="0" w:space="0" w:color="auto"/>
        <w:right w:val="none" w:sz="0" w:space="0" w:color="auto"/>
      </w:divBdr>
    </w:div>
    <w:div w:id="1224216850">
      <w:bodyDiv w:val="1"/>
      <w:marLeft w:val="0"/>
      <w:marRight w:val="0"/>
      <w:marTop w:val="0"/>
      <w:marBottom w:val="0"/>
      <w:divBdr>
        <w:top w:val="none" w:sz="0" w:space="0" w:color="auto"/>
        <w:left w:val="none" w:sz="0" w:space="0" w:color="auto"/>
        <w:bottom w:val="none" w:sz="0" w:space="0" w:color="auto"/>
        <w:right w:val="none" w:sz="0" w:space="0" w:color="auto"/>
      </w:divBdr>
    </w:div>
    <w:div w:id="1257321682">
      <w:bodyDiv w:val="1"/>
      <w:marLeft w:val="0"/>
      <w:marRight w:val="0"/>
      <w:marTop w:val="0"/>
      <w:marBottom w:val="0"/>
      <w:divBdr>
        <w:top w:val="none" w:sz="0" w:space="0" w:color="auto"/>
        <w:left w:val="none" w:sz="0" w:space="0" w:color="auto"/>
        <w:bottom w:val="none" w:sz="0" w:space="0" w:color="auto"/>
        <w:right w:val="none" w:sz="0" w:space="0" w:color="auto"/>
      </w:divBdr>
      <w:divsChild>
        <w:div w:id="255016503">
          <w:marLeft w:val="0"/>
          <w:marRight w:val="0"/>
          <w:marTop w:val="0"/>
          <w:marBottom w:val="300"/>
          <w:divBdr>
            <w:top w:val="none" w:sz="0" w:space="0" w:color="auto"/>
            <w:left w:val="none" w:sz="0" w:space="0" w:color="auto"/>
            <w:bottom w:val="none" w:sz="0" w:space="0" w:color="auto"/>
            <w:right w:val="none" w:sz="0" w:space="0" w:color="auto"/>
          </w:divBdr>
          <w:divsChild>
            <w:div w:id="1027562539">
              <w:marLeft w:val="0"/>
              <w:marRight w:val="0"/>
              <w:marTop w:val="0"/>
              <w:marBottom w:val="0"/>
              <w:divBdr>
                <w:top w:val="none" w:sz="0" w:space="0" w:color="auto"/>
                <w:left w:val="none" w:sz="0" w:space="0" w:color="auto"/>
                <w:bottom w:val="none" w:sz="0" w:space="0" w:color="auto"/>
                <w:right w:val="none" w:sz="0" w:space="0" w:color="auto"/>
              </w:divBdr>
              <w:divsChild>
                <w:div w:id="205149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41572">
          <w:marLeft w:val="0"/>
          <w:marRight w:val="0"/>
          <w:marTop w:val="0"/>
          <w:marBottom w:val="300"/>
          <w:divBdr>
            <w:top w:val="none" w:sz="0" w:space="0" w:color="auto"/>
            <w:left w:val="none" w:sz="0" w:space="0" w:color="auto"/>
            <w:bottom w:val="none" w:sz="0" w:space="0" w:color="auto"/>
            <w:right w:val="none" w:sz="0" w:space="0" w:color="auto"/>
          </w:divBdr>
          <w:divsChild>
            <w:div w:id="1770850451">
              <w:marLeft w:val="0"/>
              <w:marRight w:val="0"/>
              <w:marTop w:val="0"/>
              <w:marBottom w:val="0"/>
              <w:divBdr>
                <w:top w:val="none" w:sz="0" w:space="0" w:color="auto"/>
                <w:left w:val="none" w:sz="0" w:space="0" w:color="auto"/>
                <w:bottom w:val="none" w:sz="0" w:space="0" w:color="auto"/>
                <w:right w:val="none" w:sz="0" w:space="0" w:color="auto"/>
              </w:divBdr>
            </w:div>
          </w:divsChild>
        </w:div>
        <w:div w:id="1718044876">
          <w:marLeft w:val="0"/>
          <w:marRight w:val="0"/>
          <w:marTop w:val="0"/>
          <w:marBottom w:val="0"/>
          <w:divBdr>
            <w:top w:val="none" w:sz="0" w:space="0" w:color="auto"/>
            <w:left w:val="none" w:sz="0" w:space="0" w:color="auto"/>
            <w:bottom w:val="none" w:sz="0" w:space="0" w:color="auto"/>
            <w:right w:val="none" w:sz="0" w:space="0" w:color="auto"/>
          </w:divBdr>
          <w:divsChild>
            <w:div w:id="190991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8514">
      <w:bodyDiv w:val="1"/>
      <w:marLeft w:val="0"/>
      <w:marRight w:val="0"/>
      <w:marTop w:val="0"/>
      <w:marBottom w:val="0"/>
      <w:divBdr>
        <w:top w:val="none" w:sz="0" w:space="0" w:color="auto"/>
        <w:left w:val="none" w:sz="0" w:space="0" w:color="auto"/>
        <w:bottom w:val="none" w:sz="0" w:space="0" w:color="auto"/>
        <w:right w:val="none" w:sz="0" w:space="0" w:color="auto"/>
      </w:divBdr>
    </w:div>
    <w:div w:id="1386217648">
      <w:bodyDiv w:val="1"/>
      <w:marLeft w:val="0"/>
      <w:marRight w:val="0"/>
      <w:marTop w:val="0"/>
      <w:marBottom w:val="0"/>
      <w:divBdr>
        <w:top w:val="none" w:sz="0" w:space="0" w:color="auto"/>
        <w:left w:val="none" w:sz="0" w:space="0" w:color="auto"/>
        <w:bottom w:val="none" w:sz="0" w:space="0" w:color="auto"/>
        <w:right w:val="none" w:sz="0" w:space="0" w:color="auto"/>
      </w:divBdr>
    </w:div>
    <w:div w:id="1443112102">
      <w:bodyDiv w:val="1"/>
      <w:marLeft w:val="0"/>
      <w:marRight w:val="0"/>
      <w:marTop w:val="0"/>
      <w:marBottom w:val="0"/>
      <w:divBdr>
        <w:top w:val="none" w:sz="0" w:space="0" w:color="auto"/>
        <w:left w:val="none" w:sz="0" w:space="0" w:color="auto"/>
        <w:bottom w:val="none" w:sz="0" w:space="0" w:color="auto"/>
        <w:right w:val="none" w:sz="0" w:space="0" w:color="auto"/>
      </w:divBdr>
    </w:div>
    <w:div w:id="1486317243">
      <w:bodyDiv w:val="1"/>
      <w:marLeft w:val="0"/>
      <w:marRight w:val="0"/>
      <w:marTop w:val="0"/>
      <w:marBottom w:val="0"/>
      <w:divBdr>
        <w:top w:val="none" w:sz="0" w:space="0" w:color="auto"/>
        <w:left w:val="none" w:sz="0" w:space="0" w:color="auto"/>
        <w:bottom w:val="none" w:sz="0" w:space="0" w:color="auto"/>
        <w:right w:val="none" w:sz="0" w:space="0" w:color="auto"/>
      </w:divBdr>
    </w:div>
    <w:div w:id="1672103593">
      <w:bodyDiv w:val="1"/>
      <w:marLeft w:val="0"/>
      <w:marRight w:val="0"/>
      <w:marTop w:val="0"/>
      <w:marBottom w:val="0"/>
      <w:divBdr>
        <w:top w:val="none" w:sz="0" w:space="0" w:color="auto"/>
        <w:left w:val="none" w:sz="0" w:space="0" w:color="auto"/>
        <w:bottom w:val="none" w:sz="0" w:space="0" w:color="auto"/>
        <w:right w:val="none" w:sz="0" w:space="0" w:color="auto"/>
      </w:divBdr>
      <w:divsChild>
        <w:div w:id="1698463522">
          <w:marLeft w:val="0"/>
          <w:marRight w:val="0"/>
          <w:marTop w:val="0"/>
          <w:marBottom w:val="300"/>
          <w:divBdr>
            <w:top w:val="none" w:sz="0" w:space="0" w:color="auto"/>
            <w:left w:val="none" w:sz="0" w:space="0" w:color="auto"/>
            <w:bottom w:val="none" w:sz="0" w:space="0" w:color="auto"/>
            <w:right w:val="none" w:sz="0" w:space="0" w:color="auto"/>
          </w:divBdr>
          <w:divsChild>
            <w:div w:id="468404605">
              <w:marLeft w:val="0"/>
              <w:marRight w:val="0"/>
              <w:marTop w:val="0"/>
              <w:marBottom w:val="0"/>
              <w:divBdr>
                <w:top w:val="none" w:sz="0" w:space="0" w:color="auto"/>
                <w:left w:val="none" w:sz="0" w:space="0" w:color="auto"/>
                <w:bottom w:val="none" w:sz="0" w:space="0" w:color="auto"/>
                <w:right w:val="none" w:sz="0" w:space="0" w:color="auto"/>
              </w:divBdr>
              <w:divsChild>
                <w:div w:id="15331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510">
          <w:marLeft w:val="0"/>
          <w:marRight w:val="0"/>
          <w:marTop w:val="0"/>
          <w:marBottom w:val="0"/>
          <w:divBdr>
            <w:top w:val="none" w:sz="0" w:space="0" w:color="auto"/>
            <w:left w:val="none" w:sz="0" w:space="0" w:color="auto"/>
            <w:bottom w:val="none" w:sz="0" w:space="0" w:color="auto"/>
            <w:right w:val="none" w:sz="0" w:space="0" w:color="auto"/>
          </w:divBdr>
          <w:divsChild>
            <w:div w:id="154621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607">
      <w:bodyDiv w:val="1"/>
      <w:marLeft w:val="0"/>
      <w:marRight w:val="0"/>
      <w:marTop w:val="0"/>
      <w:marBottom w:val="0"/>
      <w:divBdr>
        <w:top w:val="none" w:sz="0" w:space="0" w:color="auto"/>
        <w:left w:val="none" w:sz="0" w:space="0" w:color="auto"/>
        <w:bottom w:val="none" w:sz="0" w:space="0" w:color="auto"/>
        <w:right w:val="none" w:sz="0" w:space="0" w:color="auto"/>
      </w:divBdr>
    </w:div>
    <w:div w:id="1717580890">
      <w:bodyDiv w:val="1"/>
      <w:marLeft w:val="0"/>
      <w:marRight w:val="0"/>
      <w:marTop w:val="0"/>
      <w:marBottom w:val="0"/>
      <w:divBdr>
        <w:top w:val="none" w:sz="0" w:space="0" w:color="auto"/>
        <w:left w:val="none" w:sz="0" w:space="0" w:color="auto"/>
        <w:bottom w:val="none" w:sz="0" w:space="0" w:color="auto"/>
        <w:right w:val="none" w:sz="0" w:space="0" w:color="auto"/>
      </w:divBdr>
    </w:div>
    <w:div w:id="1762022390">
      <w:bodyDiv w:val="1"/>
      <w:marLeft w:val="0"/>
      <w:marRight w:val="0"/>
      <w:marTop w:val="0"/>
      <w:marBottom w:val="0"/>
      <w:divBdr>
        <w:top w:val="none" w:sz="0" w:space="0" w:color="auto"/>
        <w:left w:val="none" w:sz="0" w:space="0" w:color="auto"/>
        <w:bottom w:val="none" w:sz="0" w:space="0" w:color="auto"/>
        <w:right w:val="none" w:sz="0" w:space="0" w:color="auto"/>
      </w:divBdr>
      <w:divsChild>
        <w:div w:id="2127196809">
          <w:marLeft w:val="0"/>
          <w:marRight w:val="0"/>
          <w:marTop w:val="0"/>
          <w:marBottom w:val="300"/>
          <w:divBdr>
            <w:top w:val="none" w:sz="0" w:space="0" w:color="auto"/>
            <w:left w:val="none" w:sz="0" w:space="0" w:color="auto"/>
            <w:bottom w:val="none" w:sz="0" w:space="0" w:color="auto"/>
            <w:right w:val="none" w:sz="0" w:space="0" w:color="auto"/>
          </w:divBdr>
          <w:divsChild>
            <w:div w:id="710810569">
              <w:marLeft w:val="0"/>
              <w:marRight w:val="0"/>
              <w:marTop w:val="0"/>
              <w:marBottom w:val="0"/>
              <w:divBdr>
                <w:top w:val="none" w:sz="0" w:space="0" w:color="auto"/>
                <w:left w:val="none" w:sz="0" w:space="0" w:color="auto"/>
                <w:bottom w:val="none" w:sz="0" w:space="0" w:color="auto"/>
                <w:right w:val="none" w:sz="0" w:space="0" w:color="auto"/>
              </w:divBdr>
              <w:divsChild>
                <w:div w:id="71377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20379">
          <w:marLeft w:val="0"/>
          <w:marRight w:val="0"/>
          <w:marTop w:val="0"/>
          <w:marBottom w:val="0"/>
          <w:divBdr>
            <w:top w:val="none" w:sz="0" w:space="0" w:color="auto"/>
            <w:left w:val="none" w:sz="0" w:space="0" w:color="auto"/>
            <w:bottom w:val="none" w:sz="0" w:space="0" w:color="auto"/>
            <w:right w:val="none" w:sz="0" w:space="0" w:color="auto"/>
          </w:divBdr>
          <w:divsChild>
            <w:div w:id="6228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07280">
      <w:bodyDiv w:val="1"/>
      <w:marLeft w:val="0"/>
      <w:marRight w:val="0"/>
      <w:marTop w:val="0"/>
      <w:marBottom w:val="0"/>
      <w:divBdr>
        <w:top w:val="none" w:sz="0" w:space="0" w:color="auto"/>
        <w:left w:val="none" w:sz="0" w:space="0" w:color="auto"/>
        <w:bottom w:val="none" w:sz="0" w:space="0" w:color="auto"/>
        <w:right w:val="none" w:sz="0" w:space="0" w:color="auto"/>
      </w:divBdr>
    </w:div>
    <w:div w:id="1885293890">
      <w:bodyDiv w:val="1"/>
      <w:marLeft w:val="0"/>
      <w:marRight w:val="0"/>
      <w:marTop w:val="0"/>
      <w:marBottom w:val="0"/>
      <w:divBdr>
        <w:top w:val="none" w:sz="0" w:space="0" w:color="auto"/>
        <w:left w:val="none" w:sz="0" w:space="0" w:color="auto"/>
        <w:bottom w:val="none" w:sz="0" w:space="0" w:color="auto"/>
        <w:right w:val="none" w:sz="0" w:space="0" w:color="auto"/>
      </w:divBdr>
    </w:div>
    <w:div w:id="1935554414">
      <w:bodyDiv w:val="1"/>
      <w:marLeft w:val="0"/>
      <w:marRight w:val="0"/>
      <w:marTop w:val="0"/>
      <w:marBottom w:val="0"/>
      <w:divBdr>
        <w:top w:val="none" w:sz="0" w:space="0" w:color="auto"/>
        <w:left w:val="none" w:sz="0" w:space="0" w:color="auto"/>
        <w:bottom w:val="none" w:sz="0" w:space="0" w:color="auto"/>
        <w:right w:val="none" w:sz="0" w:space="0" w:color="auto"/>
      </w:divBdr>
    </w:div>
    <w:div w:id="208451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5" Type="http://schemas.openxmlformats.org/officeDocument/2006/relationships/hyperlink" Target="http://www.vandevorstpr.nl" TargetMode="External"/><Relationship Id="rId10" Type="http://schemas.openxmlformats.org/officeDocument/2006/relationships/hyperlink" Target="https://www.atlasschuhe.de/produkte/fast-series.html"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hyperlink" Target="mailto:wil@vandevorstp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597</Words>
  <Characters>3286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4</cp:revision>
  <cp:lastPrinted>2019-11-05T14:13:00Z</cp:lastPrinted>
  <dcterms:created xsi:type="dcterms:W3CDTF">2026-11-05T10:13:00Z</dcterms:created>
  <dcterms:modified xsi:type="dcterms:W3CDTF">2026-11-05T16:37:00Z</dcterms:modified>
</cp:coreProperties>
</file>