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7591D8" w14:textId="4383851E" w:rsidR="00CD7333" w:rsidRDefault="008542C0">
      <w:r>
        <w:rPr>
          <w:noProof/>
          <w:lang w:val="en-US"/>
        </w:rPr>
        <w:drawing>
          <wp:anchor distT="0" distB="0" distL="114300" distR="114300" simplePos="0" relativeHeight="251662336" behindDoc="1" locked="0" layoutInCell="1" allowOverlap="1" wp14:anchorId="241EC679" wp14:editId="62C6F94D">
            <wp:simplePos x="0" y="0"/>
            <wp:positionH relativeFrom="column">
              <wp:posOffset>4484077</wp:posOffset>
            </wp:positionH>
            <wp:positionV relativeFrom="paragraph">
              <wp:posOffset>47723</wp:posOffset>
            </wp:positionV>
            <wp:extent cx="1530894" cy="325315"/>
            <wp:effectExtent l="0" t="0" r="0" b="5080"/>
            <wp:wrapNone/>
            <wp:docPr id="1" name="Afbeelding 1" descr="Afbeelding met tekst, clipart, vectorafbeeldingen,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clipart, vectorafbeeldingen, teken&#10;&#10;Automatisch gegenereerde beschrijving"/>
                    <pic:cNvPicPr/>
                  </pic:nvPicPr>
                  <pic:blipFill>
                    <a:blip r:embed="rId6" cstate="screen">
                      <a:extLst>
                        <a:ext uri="{28A0092B-C50C-407E-A947-70E740481C1C}">
                          <a14:useLocalDpi xmlns:a14="http://schemas.microsoft.com/office/drawing/2010/main"/>
                        </a:ext>
                      </a:extLst>
                    </a:blip>
                    <a:stretch>
                      <a:fillRect/>
                    </a:stretch>
                  </pic:blipFill>
                  <pic:spPr>
                    <a:xfrm>
                      <a:off x="0" y="0"/>
                      <a:ext cx="1530894" cy="325315"/>
                    </a:xfrm>
                    <a:prstGeom prst="rect">
                      <a:avLst/>
                    </a:prstGeom>
                  </pic:spPr>
                </pic:pic>
              </a:graphicData>
            </a:graphic>
            <wp14:sizeRelH relativeFrom="page">
              <wp14:pctWidth>0</wp14:pctWidth>
            </wp14:sizeRelH>
            <wp14:sizeRelV relativeFrom="page">
              <wp14:pctHeight>0</wp14:pctHeight>
            </wp14:sizeRelV>
          </wp:anchor>
        </w:drawing>
      </w:r>
      <w:r w:rsidR="009F7C36">
        <w:rPr>
          <w:noProof/>
          <w:lang w:val="en-US"/>
        </w:rPr>
        <mc:AlternateContent>
          <mc:Choice Requires="wps">
            <w:drawing>
              <wp:anchor distT="0" distB="0" distL="114300" distR="114300" simplePos="0" relativeHeight="251661312" behindDoc="0" locked="0" layoutInCell="1" allowOverlap="1" wp14:anchorId="4E505A58" wp14:editId="7BA6B4D6">
                <wp:simplePos x="0" y="0"/>
                <wp:positionH relativeFrom="column">
                  <wp:posOffset>-109220</wp:posOffset>
                </wp:positionH>
                <wp:positionV relativeFrom="paragraph">
                  <wp:posOffset>545</wp:posOffset>
                </wp:positionV>
                <wp:extent cx="4008755"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4008755" cy="54483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00F5BA8" w14:textId="6EB5CE87" w:rsidR="00CD7333" w:rsidRPr="00CD7333" w:rsidRDefault="008542C0" w:rsidP="00CD7333">
                            <w:pPr>
                              <w:rPr>
                                <w:color w:val="808080" w:themeColor="background1" w:themeShade="80"/>
                                <w:sz w:val="48"/>
                                <w:szCs w:val="52"/>
                              </w:rPr>
                            </w:pPr>
                            <w:r>
                              <w:rPr>
                                <w:color w:val="808080" w:themeColor="background1" w:themeShade="80"/>
                                <w:sz w:val="48"/>
                                <w:szCs w:val="52"/>
                              </w:rPr>
                              <w:t>TEFAL</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505A58" id="_x0000_t202" coordsize="21600,21600" o:spt="202" path="m,l,21600r21600,l21600,xe">
                <v:stroke joinstyle="miter"/>
                <v:path gradientshapeok="t" o:connecttype="rect"/>
              </v:shapetype>
              <v:shape id="Tekstvak 2" o:spid="_x0000_s1026" type="#_x0000_t202" style="position:absolute;margin-left:-8.6pt;margin-top:.05pt;width:315.6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" filled="f" stroked="f">
                <v:textbox>
                  <w:txbxContent>
                    <w:p w14:paraId="500F5BA8" w14:textId="6EB5CE87" w:rsidR="00CD7333" w:rsidRPr="00CD7333" w:rsidRDefault="008542C0" w:rsidP="00CD7333">
                      <w:pPr>
                        <w:rPr>
                          <w:color w:val="808080" w:themeColor="background1" w:themeShade="80"/>
                          <w:sz w:val="48"/>
                          <w:szCs w:val="52"/>
                        </w:rPr>
                      </w:pPr>
                      <w:r>
                        <w:rPr>
                          <w:color w:val="808080" w:themeColor="background1" w:themeShade="80"/>
                          <w:sz w:val="48"/>
                          <w:szCs w:val="52"/>
                        </w:rPr>
                        <w:t>TEFAL</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v:textbox>
                <w10:wrap type="square"/>
              </v:shape>
            </w:pict>
          </mc:Fallback>
        </mc:AlternateContent>
      </w:r>
    </w:p>
    <w:p w14:paraId="6D68ECCC" w14:textId="5F866FFF" w:rsidR="00CD7333" w:rsidRDefault="009F7C36">
      <w:r>
        <w:rPr>
          <w:noProof/>
          <w:lang w:val="en-US"/>
        </w:rPr>
        <mc:AlternateContent>
          <mc:Choice Requires="wps">
            <w:drawing>
              <wp:anchor distT="0" distB="0" distL="114300" distR="114300" simplePos="0" relativeHeight="251659264" behindDoc="0" locked="0" layoutInCell="1" allowOverlap="1" wp14:anchorId="457471E6" wp14:editId="1F425DA6">
                <wp:simplePos x="0" y="0"/>
                <wp:positionH relativeFrom="column">
                  <wp:posOffset>-179705</wp:posOffset>
                </wp:positionH>
                <wp:positionV relativeFrom="paragraph">
                  <wp:posOffset>261258</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47BD98C"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0E55989E"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57471E6" id="Tekstvak 17" o:spid="_x0000_s1027" type="#_x0000_t202" style="position:absolute;margin-left:-14.15pt;margin-top:20.55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oXYgIAADsFAAAOAAAAZHJzL2Uyb0RvYy54bWysVEtv2zAMvg/YfxB0X5xka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" filled="f" stroked="f">
                <v:textbox>
                  <w:txbxContent>
                    <w:p w14:paraId="347BD98C"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0E55989E" w14:textId="77777777" w:rsidR="00CD7333" w:rsidRPr="00592331" w:rsidRDefault="00CD7333" w:rsidP="00CD7333">
                      <w:pPr>
                        <w:rPr>
                          <w:color w:val="808080" w:themeColor="background1" w:themeShade="80"/>
                        </w:rPr>
                      </w:pPr>
                    </w:p>
                  </w:txbxContent>
                </v:textbox>
                <w10:wrap type="square"/>
              </v:shape>
            </w:pict>
          </mc:Fallback>
        </mc:AlternateContent>
      </w:r>
    </w:p>
    <w:p w14:paraId="3518EC14" w14:textId="4B032511" w:rsidR="00B17596" w:rsidRDefault="00191FCD" w:rsidP="00560062">
      <w:r>
        <w:rPr>
          <w:noProof/>
        </w:rPr>
        <w:drawing>
          <wp:inline distT="0" distB="0" distL="0" distR="0" wp14:anchorId="52B1C93A" wp14:editId="63CDF2FB">
            <wp:extent cx="3979333" cy="2193583"/>
            <wp:effectExtent l="0" t="0" r="0" b="3810"/>
            <wp:docPr id="110852764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527646" name="Afbeelding 1108527646"/>
                    <pic:cNvPicPr/>
                  </pic:nvPicPr>
                  <pic:blipFill>
                    <a:blip r:embed="rId7" cstate="screen">
                      <a:extLst>
                        <a:ext uri="{28A0092B-C50C-407E-A947-70E740481C1C}">
                          <a14:useLocalDpi xmlns:a14="http://schemas.microsoft.com/office/drawing/2010/main"/>
                        </a:ext>
                      </a:extLst>
                    </a:blip>
                    <a:stretch>
                      <a:fillRect/>
                    </a:stretch>
                  </pic:blipFill>
                  <pic:spPr>
                    <a:xfrm>
                      <a:off x="0" y="0"/>
                      <a:ext cx="4019718" cy="2215845"/>
                    </a:xfrm>
                    <a:prstGeom prst="rect">
                      <a:avLst/>
                    </a:prstGeom>
                  </pic:spPr>
                </pic:pic>
              </a:graphicData>
            </a:graphic>
          </wp:inline>
        </w:drawing>
      </w:r>
      <w:r w:rsidR="00CE4E33" w:rsidRPr="00D02324">
        <w:br/>
      </w:r>
    </w:p>
    <w:p w14:paraId="00762518" w14:textId="77777777" w:rsidR="008B0CB9" w:rsidRDefault="00427635" w:rsidP="00427635">
      <w:pPr>
        <w:rPr>
          <w:sz w:val="20"/>
        </w:rPr>
      </w:pPr>
      <w:r w:rsidRPr="00D02324">
        <w:rPr>
          <w:sz w:val="20"/>
        </w:rPr>
        <w:t>Persbericht</w:t>
      </w:r>
    </w:p>
    <w:p w14:paraId="57617015" w14:textId="23AC428E" w:rsidR="00427635" w:rsidRPr="00D02324" w:rsidRDefault="00191FCD" w:rsidP="00427635">
      <w:pPr>
        <w:rPr>
          <w:sz w:val="20"/>
        </w:rPr>
      </w:pPr>
      <w:r>
        <w:rPr>
          <w:sz w:val="20"/>
        </w:rPr>
        <w:t>Oktober 2026</w:t>
      </w:r>
    </w:p>
    <w:p w14:paraId="511D447D" w14:textId="77777777" w:rsidR="00B17596" w:rsidRDefault="00B17596" w:rsidP="00C379D6"/>
    <w:p w14:paraId="25B30576" w14:textId="77777777" w:rsidR="00191FCD" w:rsidRPr="00D4033C" w:rsidRDefault="00191FCD" w:rsidP="00191FCD">
      <w:pPr>
        <w:rPr>
          <w:sz w:val="48"/>
          <w:szCs w:val="52"/>
        </w:rPr>
      </w:pPr>
      <w:r w:rsidRPr="00D4033C">
        <w:rPr>
          <w:b/>
          <w:bCs/>
          <w:sz w:val="48"/>
          <w:szCs w:val="52"/>
        </w:rPr>
        <w:t>Drie keer lekker, tegelijk op tafel</w:t>
      </w:r>
    </w:p>
    <w:p w14:paraId="4B6F6140" w14:textId="32DC7D81" w:rsidR="00191FCD" w:rsidRDefault="00D4033C" w:rsidP="00191FCD">
      <w:r w:rsidRPr="00191FCD">
        <w:rPr>
          <w:b/>
          <w:bCs/>
        </w:rPr>
        <w:t>De Tefal Ever Fry Trio met infraroodtechnologie heeft drie kookzones</w:t>
      </w:r>
    </w:p>
    <w:p w14:paraId="36FF9DF9" w14:textId="77777777" w:rsidR="00D4033C" w:rsidRDefault="00D4033C" w:rsidP="00191FCD">
      <w:pPr>
        <w:rPr>
          <w:b/>
          <w:bCs/>
        </w:rPr>
      </w:pPr>
    </w:p>
    <w:p w14:paraId="5FE549AC" w14:textId="4FC7972E" w:rsidR="00191FCD" w:rsidRPr="00191FCD" w:rsidRDefault="00191FCD" w:rsidP="00191FCD">
      <w:pPr>
        <w:rPr>
          <w:b/>
          <w:bCs/>
        </w:rPr>
      </w:pPr>
      <w:r w:rsidRPr="00191FCD">
        <w:rPr>
          <w:b/>
          <w:bCs/>
        </w:rPr>
        <w:t>Kruidige kip, geroosterde bloemkool en goudbruine aardappeltjes: bij zo’n maaltijd draait alles om timing. De Tefal Ever Fry Trio met infraroodtechnologie heeft drie kookzones, zodat je de verschillende onderdelen tegelijk kunt bereiden. Dankzij de synchronisatiefunctie zijn ze ook tegelijk klaar om te serveren.</w:t>
      </w:r>
    </w:p>
    <w:p w14:paraId="4A964432" w14:textId="77777777" w:rsidR="00191FCD" w:rsidRPr="00191FCD" w:rsidRDefault="00191FCD" w:rsidP="00191FCD"/>
    <w:p w14:paraId="7A482219" w14:textId="77777777" w:rsidR="00191FCD" w:rsidRDefault="00191FCD" w:rsidP="00191FCD">
      <w:r w:rsidRPr="00191FCD">
        <w:t>De Infra Heat™-technologie geeft warmte direct aan het eten af, voor een krokante buitenkant en een malse binnenkant. Met een totale inhoud van 12 liter is er volop ruimte om te koken. De grote lade van 8 liter verdeel je met een uitneembaar tussenschot in twee zones; daarnaast zit een lade van 4 liter. Een groter gerecht op het menu? Dan haal je het tussenschot er gewoon uit.</w:t>
      </w:r>
    </w:p>
    <w:p w14:paraId="3522F7D8" w14:textId="77777777" w:rsidR="00191FCD" w:rsidRPr="00191FCD" w:rsidRDefault="00191FCD" w:rsidP="00191FCD"/>
    <w:p w14:paraId="0A7E7A8D" w14:textId="77777777" w:rsidR="00191FCD" w:rsidRPr="00A175A8" w:rsidRDefault="00191FCD" w:rsidP="00191FCD">
      <w:r w:rsidRPr="00A175A8">
        <w:t>Bovendien is de Ever Fry Trio smaller dan reguliere Tefal-airfryers met een dubbele lade.</w:t>
      </w:r>
    </w:p>
    <w:p w14:paraId="21D0359A" w14:textId="77777777" w:rsidR="00191FCD" w:rsidRDefault="00191FCD" w:rsidP="00191FCD"/>
    <w:p w14:paraId="50CF79D9" w14:textId="19F552B9" w:rsidR="00192906" w:rsidRPr="00192906" w:rsidRDefault="00191FCD" w:rsidP="00192906">
      <w:r w:rsidRPr="00191FCD">
        <w:t>Tien automatische programma’s helpen je op weg, maar tijd en temperatuur kun je ook zelf instellen. Door het verlichte kijkvenster houd je de kleur van je aardappeltjes in de gaten. En na het eten? De afneembare voorkant maakt schoonmaken makkelijker. Meer tijd om nog even aan tafel te blijven zitten.</w:t>
      </w:r>
    </w:p>
    <w:p w14:paraId="49D4BEC2" w14:textId="77777777" w:rsidR="00192906" w:rsidRPr="00BD2F95" w:rsidRDefault="00192906" w:rsidP="00BD2F95"/>
    <w:p w14:paraId="34090752" w14:textId="77777777" w:rsidR="00BD2F95" w:rsidRPr="00473E43" w:rsidRDefault="00BD2F95" w:rsidP="00BD2F95">
      <w:pPr>
        <w:rPr>
          <w:b/>
          <w:bCs/>
        </w:rPr>
      </w:pPr>
      <w:r w:rsidRPr="00473E43">
        <w:rPr>
          <w:b/>
          <w:bCs/>
        </w:rPr>
        <w:t>Informatie</w:t>
      </w:r>
    </w:p>
    <w:p w14:paraId="04627E94" w14:textId="07A6AB87" w:rsidR="00BD2F95" w:rsidRPr="00BD2F95" w:rsidRDefault="00BD2F95" w:rsidP="00BD2F95">
      <w:r w:rsidRPr="00BD2F95">
        <w:t xml:space="preserve">De Tefal </w:t>
      </w:r>
      <w:r w:rsidR="00192906">
        <w:t>Ever Fry</w:t>
      </w:r>
      <w:r w:rsidR="00191FCD">
        <w:t xml:space="preserve"> Trio</w:t>
      </w:r>
      <w:r w:rsidRPr="00BD2F95">
        <w:t xml:space="preserve"> is verkrijgbaar bij bekende winkels en webshops en via </w:t>
      </w:r>
      <w:hyperlink r:id="rId8" w:history="1">
        <w:r w:rsidRPr="00191FCD">
          <w:rPr>
            <w:rStyle w:val="Hyperlink"/>
          </w:rPr>
          <w:t>tefal.nl</w:t>
        </w:r>
      </w:hyperlink>
      <w:r w:rsidR="00191FCD">
        <w:t>.</w:t>
      </w:r>
      <w:r w:rsidR="008A5DC0">
        <w:t xml:space="preserve"> Consumentenadviesprijs € 289,99.</w:t>
      </w:r>
    </w:p>
    <w:p w14:paraId="57154969" w14:textId="77777777" w:rsidR="00BD2F95" w:rsidRDefault="00BD2F95" w:rsidP="00C379D6"/>
    <w:p w14:paraId="03481B40" w14:textId="77777777" w:rsidR="00976EDB" w:rsidRDefault="00976EDB" w:rsidP="00A15822">
      <w:pPr>
        <w:rPr>
          <w:lang w:eastAsia="nl-NL"/>
        </w:rPr>
      </w:pPr>
    </w:p>
    <w:p w14:paraId="6A9665D2" w14:textId="0E03DDA1" w:rsidR="00110F7C" w:rsidRDefault="00D4033C" w:rsidP="00A15822">
      <w:pPr>
        <w:rPr>
          <w:lang w:eastAsia="nl-NL"/>
        </w:rPr>
      </w:pPr>
      <w:r>
        <w:rPr>
          <w:noProof/>
          <w:lang w:eastAsia="nl-NL"/>
        </w:rPr>
        <w:lastRenderedPageBreak/>
        <w:drawing>
          <wp:inline distT="0" distB="0" distL="0" distR="0" wp14:anchorId="2DC33FAF" wp14:editId="44A2D265">
            <wp:extent cx="1610225" cy="1971781"/>
            <wp:effectExtent l="0" t="0" r="3175" b="0"/>
            <wp:docPr id="622829308"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29308" name="Afbeelding 622829308"/>
                    <pic:cNvPicPr/>
                  </pic:nvPicPr>
                  <pic:blipFill>
                    <a:blip r:embed="rId9" cstate="screen">
                      <a:extLst>
                        <a:ext uri="{28A0092B-C50C-407E-A947-70E740481C1C}">
                          <a14:useLocalDpi xmlns:a14="http://schemas.microsoft.com/office/drawing/2010/main"/>
                        </a:ext>
                      </a:extLst>
                    </a:blip>
                    <a:stretch>
                      <a:fillRect/>
                    </a:stretch>
                  </pic:blipFill>
                  <pic:spPr>
                    <a:xfrm>
                      <a:off x="0" y="0"/>
                      <a:ext cx="1658295" cy="2030644"/>
                    </a:xfrm>
                    <a:prstGeom prst="rect">
                      <a:avLst/>
                    </a:prstGeom>
                  </pic:spPr>
                </pic:pic>
              </a:graphicData>
            </a:graphic>
          </wp:inline>
        </w:drawing>
      </w:r>
      <w:r>
        <w:rPr>
          <w:lang w:eastAsia="nl-NL"/>
        </w:rPr>
        <w:t xml:space="preserve">      </w:t>
      </w:r>
      <w:r>
        <w:rPr>
          <w:noProof/>
          <w:lang w:eastAsia="nl-NL"/>
        </w:rPr>
        <w:drawing>
          <wp:inline distT="0" distB="0" distL="0" distR="0" wp14:anchorId="0CFA37DE" wp14:editId="349EA168">
            <wp:extent cx="1972733" cy="1972733"/>
            <wp:effectExtent l="0" t="0" r="0" b="0"/>
            <wp:docPr id="1591744958"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744958" name="Afbeelding 1591744958"/>
                    <pic:cNvPicPr/>
                  </pic:nvPicPr>
                  <pic:blipFill>
                    <a:blip r:embed="rId10" cstate="screen">
                      <a:extLst>
                        <a:ext uri="{28A0092B-C50C-407E-A947-70E740481C1C}">
                          <a14:useLocalDpi xmlns:a14="http://schemas.microsoft.com/office/drawing/2010/main"/>
                        </a:ext>
                      </a:extLst>
                    </a:blip>
                    <a:stretch>
                      <a:fillRect/>
                    </a:stretch>
                  </pic:blipFill>
                  <pic:spPr>
                    <a:xfrm>
                      <a:off x="0" y="0"/>
                      <a:ext cx="1988541" cy="1988541"/>
                    </a:xfrm>
                    <a:prstGeom prst="rect">
                      <a:avLst/>
                    </a:prstGeom>
                  </pic:spPr>
                </pic:pic>
              </a:graphicData>
            </a:graphic>
          </wp:inline>
        </w:drawing>
      </w:r>
      <w:r>
        <w:rPr>
          <w:lang w:eastAsia="nl-NL"/>
        </w:rPr>
        <w:t xml:space="preserve">     </w:t>
      </w:r>
      <w:r>
        <w:rPr>
          <w:noProof/>
          <w:lang w:eastAsia="nl-NL"/>
        </w:rPr>
        <w:drawing>
          <wp:inline distT="0" distB="0" distL="0" distR="0" wp14:anchorId="230CF3D9" wp14:editId="20C159CC">
            <wp:extent cx="2015067" cy="2015067"/>
            <wp:effectExtent l="0" t="0" r="0" b="4445"/>
            <wp:docPr id="1561516224"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516224" name="Afbeelding 1561516224"/>
                    <pic:cNvPicPr/>
                  </pic:nvPicPr>
                  <pic:blipFill>
                    <a:blip r:embed="rId11" cstate="screen">
                      <a:extLst>
                        <a:ext uri="{28A0092B-C50C-407E-A947-70E740481C1C}">
                          <a14:useLocalDpi xmlns:a14="http://schemas.microsoft.com/office/drawing/2010/main"/>
                        </a:ext>
                      </a:extLst>
                    </a:blip>
                    <a:stretch>
                      <a:fillRect/>
                    </a:stretch>
                  </pic:blipFill>
                  <pic:spPr>
                    <a:xfrm>
                      <a:off x="0" y="0"/>
                      <a:ext cx="2030699" cy="2030699"/>
                    </a:xfrm>
                    <a:prstGeom prst="rect">
                      <a:avLst/>
                    </a:prstGeom>
                  </pic:spPr>
                </pic:pic>
              </a:graphicData>
            </a:graphic>
          </wp:inline>
        </w:drawing>
      </w:r>
    </w:p>
    <w:p w14:paraId="3B072129" w14:textId="77777777" w:rsidR="00A175A8" w:rsidRPr="00A15822" w:rsidRDefault="00A175A8" w:rsidP="00A15822">
      <w:pPr>
        <w:rPr>
          <w:lang w:eastAsia="nl-NL"/>
        </w:rPr>
      </w:pPr>
    </w:p>
    <w:p w14:paraId="74656277" w14:textId="77777777" w:rsidR="00CD7333" w:rsidRPr="00FE24B5" w:rsidRDefault="00CD7333" w:rsidP="00CD7333">
      <w:pPr>
        <w:rPr>
          <w:b/>
          <w:color w:val="7F7F7F" w:themeColor="text1" w:themeTint="80"/>
        </w:rPr>
      </w:pPr>
      <w:r w:rsidRPr="00FE24B5">
        <w:rPr>
          <w:b/>
          <w:color w:val="7F7F7F" w:themeColor="text1" w:themeTint="80"/>
        </w:rPr>
        <w:t>Voor de redactie</w:t>
      </w:r>
    </w:p>
    <w:p w14:paraId="707F737A" w14:textId="77777777" w:rsidR="00CD7333" w:rsidRPr="00FE24B5" w:rsidRDefault="00CD7333" w:rsidP="00CD7333">
      <w:pPr>
        <w:rPr>
          <w:color w:val="7F7F7F" w:themeColor="text1" w:themeTint="80"/>
        </w:rPr>
      </w:pPr>
    </w:p>
    <w:p w14:paraId="647E0016" w14:textId="77777777" w:rsidR="00CD7333" w:rsidRPr="00FE24B5" w:rsidRDefault="00CD7333" w:rsidP="00CD7333">
      <w:pPr>
        <w:rPr>
          <w:color w:val="7F7F7F" w:themeColor="text1" w:themeTint="80"/>
        </w:rPr>
      </w:pPr>
      <w:r w:rsidRPr="00FE24B5">
        <w:rPr>
          <w:color w:val="7F7F7F" w:themeColor="text1" w:themeTint="80"/>
        </w:rPr>
        <w:t>Perscontact NL/BE</w:t>
      </w:r>
    </w:p>
    <w:p w14:paraId="50D63411" w14:textId="77777777" w:rsidR="00CD7333" w:rsidRPr="00FE24B5" w:rsidRDefault="00CD7333" w:rsidP="00CD7333">
      <w:pPr>
        <w:rPr>
          <w:color w:val="7F7F7F" w:themeColor="text1" w:themeTint="80"/>
        </w:rPr>
      </w:pPr>
      <w:r w:rsidRPr="00FE24B5">
        <w:rPr>
          <w:color w:val="7F7F7F" w:themeColor="text1" w:themeTint="80"/>
        </w:rPr>
        <w:t>Van de Vorst PR</w:t>
      </w:r>
    </w:p>
    <w:p w14:paraId="4498557B" w14:textId="77777777" w:rsidR="00CD7333" w:rsidRPr="00FE24B5" w:rsidRDefault="00CD7333" w:rsidP="00CD7333">
      <w:pPr>
        <w:rPr>
          <w:color w:val="7F7F7F" w:themeColor="text1" w:themeTint="80"/>
        </w:rPr>
      </w:pPr>
      <w:r w:rsidRPr="00FE24B5">
        <w:rPr>
          <w:color w:val="7F7F7F" w:themeColor="text1" w:themeTint="80"/>
        </w:rPr>
        <w:t>Wil van de Vorst</w:t>
      </w:r>
    </w:p>
    <w:p w14:paraId="23141957" w14:textId="77777777" w:rsidR="00CD7333" w:rsidRPr="00FE24B5" w:rsidRDefault="00CD7333" w:rsidP="00CD7333">
      <w:pPr>
        <w:rPr>
          <w:color w:val="7F7F7F" w:themeColor="text1" w:themeTint="80"/>
        </w:rPr>
      </w:pPr>
      <w:r w:rsidRPr="00FE24B5">
        <w:rPr>
          <w:color w:val="7F7F7F" w:themeColor="text1" w:themeTint="80"/>
        </w:rPr>
        <w:t>+31 (0) 654 22 44 88</w:t>
      </w:r>
    </w:p>
    <w:p w14:paraId="551CE749" w14:textId="77777777" w:rsidR="00CD7333" w:rsidRPr="00FE24B5" w:rsidRDefault="00CD7333" w:rsidP="00CD7333">
      <w:pPr>
        <w:rPr>
          <w:color w:val="7F7F7F" w:themeColor="text1" w:themeTint="80"/>
        </w:rPr>
      </w:pPr>
      <w:hyperlink r:id="rId12" w:history="1">
        <w:r w:rsidRPr="00FE24B5">
          <w:rPr>
            <w:rStyle w:val="Hyperlink"/>
            <w:color w:val="7F7F7F" w:themeColor="text1" w:themeTint="80"/>
          </w:rPr>
          <w:t>wil@vandevorstpr.nl</w:t>
        </w:r>
      </w:hyperlink>
      <w:r w:rsidRPr="00FE24B5">
        <w:rPr>
          <w:color w:val="7F7F7F" w:themeColor="text1" w:themeTint="80"/>
        </w:rPr>
        <w:t xml:space="preserve"> </w:t>
      </w:r>
    </w:p>
    <w:p w14:paraId="50E1BCB3" w14:textId="77777777" w:rsidR="00CD7333" w:rsidRDefault="00CD7333" w:rsidP="00CD7333">
      <w:pPr>
        <w:rPr>
          <w:color w:val="7F7F7F" w:themeColor="text1" w:themeTint="80"/>
        </w:rPr>
      </w:pPr>
    </w:p>
    <w:p w14:paraId="5A9600C6" w14:textId="19F9A13C" w:rsidR="002A6E74" w:rsidRDefault="00CD7333" w:rsidP="00191FCD">
      <w:r w:rsidRPr="00FE24B5">
        <w:rPr>
          <w:color w:val="7F7F7F" w:themeColor="text1" w:themeTint="80"/>
        </w:rPr>
        <w:t xml:space="preserve">Beeldmateriaal </w:t>
      </w:r>
      <w:r>
        <w:rPr>
          <w:color w:val="7F7F7F" w:themeColor="text1" w:themeTint="80"/>
        </w:rPr>
        <w:t xml:space="preserve">vindt u </w:t>
      </w:r>
      <w:r w:rsidRPr="00FE24B5">
        <w:rPr>
          <w:color w:val="7F7F7F" w:themeColor="text1" w:themeTint="80"/>
        </w:rPr>
        <w:t>in</w:t>
      </w:r>
      <w:r>
        <w:rPr>
          <w:color w:val="7F7F7F" w:themeColor="text1" w:themeTint="80"/>
        </w:rPr>
        <w:t xml:space="preserve"> de</w:t>
      </w:r>
      <w:r w:rsidRPr="00FE24B5">
        <w:rPr>
          <w:color w:val="7F7F7F" w:themeColor="text1" w:themeTint="80"/>
        </w:rPr>
        <w:t xml:space="preserve"> Press Room</w:t>
      </w:r>
      <w:r>
        <w:rPr>
          <w:color w:val="7F7F7F" w:themeColor="text1" w:themeTint="80"/>
        </w:rPr>
        <w:t xml:space="preserve"> op</w:t>
      </w:r>
      <w:r w:rsidRPr="00FE24B5">
        <w:rPr>
          <w:color w:val="7F7F7F" w:themeColor="text1" w:themeTint="80"/>
        </w:rPr>
        <w:t xml:space="preserve">: </w:t>
      </w:r>
      <w:hyperlink r:id="rId13" w:history="1">
        <w:r w:rsidRPr="00FE24B5">
          <w:rPr>
            <w:rStyle w:val="Hyperlink"/>
            <w:color w:val="7F7F7F" w:themeColor="text1" w:themeTint="80"/>
          </w:rPr>
          <w:t>www.vandevorstpr.nl</w:t>
        </w:r>
      </w:hyperlink>
    </w:p>
    <w:sectPr w:rsidR="002A6E74" w:rsidSect="00427635">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9825FE"/>
    <w:multiLevelType w:val="multilevel"/>
    <w:tmpl w:val="81842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877A70"/>
    <w:multiLevelType w:val="multilevel"/>
    <w:tmpl w:val="C9204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254026"/>
    <w:multiLevelType w:val="multilevel"/>
    <w:tmpl w:val="7BDE8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D51ECD"/>
    <w:multiLevelType w:val="multilevel"/>
    <w:tmpl w:val="8A822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3D45D1"/>
    <w:multiLevelType w:val="multilevel"/>
    <w:tmpl w:val="63C01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C22031"/>
    <w:multiLevelType w:val="multilevel"/>
    <w:tmpl w:val="52167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6479EC"/>
    <w:multiLevelType w:val="hybridMultilevel"/>
    <w:tmpl w:val="56F441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E324994"/>
    <w:multiLevelType w:val="hybridMultilevel"/>
    <w:tmpl w:val="F4D4FB58"/>
    <w:lvl w:ilvl="0" w:tplc="8C6EFE06">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DE63355"/>
    <w:multiLevelType w:val="hybridMultilevel"/>
    <w:tmpl w:val="E4F2D8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87238534">
    <w:abstractNumId w:val="2"/>
  </w:num>
  <w:num w:numId="2" w16cid:durableId="1745180060">
    <w:abstractNumId w:val="5"/>
  </w:num>
  <w:num w:numId="3" w16cid:durableId="389034156">
    <w:abstractNumId w:val="3"/>
  </w:num>
  <w:num w:numId="4" w16cid:durableId="745105620">
    <w:abstractNumId w:val="6"/>
  </w:num>
  <w:num w:numId="5" w16cid:durableId="1412695384">
    <w:abstractNumId w:val="0"/>
  </w:num>
  <w:num w:numId="6" w16cid:durableId="392122175">
    <w:abstractNumId w:val="4"/>
  </w:num>
  <w:num w:numId="7" w16cid:durableId="1856993825">
    <w:abstractNumId w:val="1"/>
  </w:num>
  <w:num w:numId="8" w16cid:durableId="2105226346">
    <w:abstractNumId w:val="8"/>
  </w:num>
  <w:num w:numId="9" w16cid:durableId="422647463">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60439"/>
    <w:rsid w:val="00061D0E"/>
    <w:rsid w:val="00087C20"/>
    <w:rsid w:val="000A0054"/>
    <w:rsid w:val="000C267D"/>
    <w:rsid w:val="000F0724"/>
    <w:rsid w:val="001104A1"/>
    <w:rsid w:val="00110F7C"/>
    <w:rsid w:val="00125F2F"/>
    <w:rsid w:val="00153D1E"/>
    <w:rsid w:val="00167DF6"/>
    <w:rsid w:val="00186234"/>
    <w:rsid w:val="00191FCD"/>
    <w:rsid w:val="00192906"/>
    <w:rsid w:val="00197C64"/>
    <w:rsid w:val="001B0B97"/>
    <w:rsid w:val="001C1BEC"/>
    <w:rsid w:val="001D7896"/>
    <w:rsid w:val="001E0BAD"/>
    <w:rsid w:val="00240CAE"/>
    <w:rsid w:val="00251F30"/>
    <w:rsid w:val="0028743F"/>
    <w:rsid w:val="0029243E"/>
    <w:rsid w:val="002A0B82"/>
    <w:rsid w:val="002A6E74"/>
    <w:rsid w:val="002C2DF5"/>
    <w:rsid w:val="002D0EDC"/>
    <w:rsid w:val="002F5D41"/>
    <w:rsid w:val="00304261"/>
    <w:rsid w:val="0030443F"/>
    <w:rsid w:val="003061BB"/>
    <w:rsid w:val="00313722"/>
    <w:rsid w:val="003241EC"/>
    <w:rsid w:val="00341FD8"/>
    <w:rsid w:val="00345670"/>
    <w:rsid w:val="00353F96"/>
    <w:rsid w:val="003A47DC"/>
    <w:rsid w:val="003B2CD3"/>
    <w:rsid w:val="003C1FFE"/>
    <w:rsid w:val="003E4641"/>
    <w:rsid w:val="003E4B09"/>
    <w:rsid w:val="003F47FE"/>
    <w:rsid w:val="0042543C"/>
    <w:rsid w:val="00427635"/>
    <w:rsid w:val="00442031"/>
    <w:rsid w:val="00457302"/>
    <w:rsid w:val="00473E43"/>
    <w:rsid w:val="00483CE4"/>
    <w:rsid w:val="004B3491"/>
    <w:rsid w:val="004B7AF0"/>
    <w:rsid w:val="005056A2"/>
    <w:rsid w:val="0051023A"/>
    <w:rsid w:val="005152A4"/>
    <w:rsid w:val="005166EE"/>
    <w:rsid w:val="00540A0B"/>
    <w:rsid w:val="00560062"/>
    <w:rsid w:val="0056319D"/>
    <w:rsid w:val="005648D3"/>
    <w:rsid w:val="0057500F"/>
    <w:rsid w:val="005D4D4E"/>
    <w:rsid w:val="005E7A36"/>
    <w:rsid w:val="005F449E"/>
    <w:rsid w:val="005F44F8"/>
    <w:rsid w:val="006025FE"/>
    <w:rsid w:val="00616514"/>
    <w:rsid w:val="0062454B"/>
    <w:rsid w:val="006248DE"/>
    <w:rsid w:val="00643E8F"/>
    <w:rsid w:val="006828A5"/>
    <w:rsid w:val="006A57F6"/>
    <w:rsid w:val="006B0DB0"/>
    <w:rsid w:val="006C0B1C"/>
    <w:rsid w:val="006C5BCB"/>
    <w:rsid w:val="006D309E"/>
    <w:rsid w:val="006D6B02"/>
    <w:rsid w:val="00707301"/>
    <w:rsid w:val="007106F7"/>
    <w:rsid w:val="00734B48"/>
    <w:rsid w:val="00770AF9"/>
    <w:rsid w:val="007A4DBA"/>
    <w:rsid w:val="007B5275"/>
    <w:rsid w:val="007D6DEE"/>
    <w:rsid w:val="007E3BFC"/>
    <w:rsid w:val="00800261"/>
    <w:rsid w:val="0080245D"/>
    <w:rsid w:val="00820501"/>
    <w:rsid w:val="008401D0"/>
    <w:rsid w:val="008542C0"/>
    <w:rsid w:val="00882CE9"/>
    <w:rsid w:val="008A5DC0"/>
    <w:rsid w:val="008B0CB9"/>
    <w:rsid w:val="008C2C8E"/>
    <w:rsid w:val="008C7862"/>
    <w:rsid w:val="008D4A3A"/>
    <w:rsid w:val="008D4F11"/>
    <w:rsid w:val="00905381"/>
    <w:rsid w:val="009706CC"/>
    <w:rsid w:val="00976EDB"/>
    <w:rsid w:val="00987210"/>
    <w:rsid w:val="009C34E0"/>
    <w:rsid w:val="009D0319"/>
    <w:rsid w:val="009F7C36"/>
    <w:rsid w:val="00A15822"/>
    <w:rsid w:val="00A175A8"/>
    <w:rsid w:val="00A33004"/>
    <w:rsid w:val="00A66A2B"/>
    <w:rsid w:val="00A86910"/>
    <w:rsid w:val="00B00E40"/>
    <w:rsid w:val="00B17596"/>
    <w:rsid w:val="00B17C98"/>
    <w:rsid w:val="00B30F1A"/>
    <w:rsid w:val="00B3402D"/>
    <w:rsid w:val="00B41B3D"/>
    <w:rsid w:val="00B7102A"/>
    <w:rsid w:val="00B75A5B"/>
    <w:rsid w:val="00B76C16"/>
    <w:rsid w:val="00B97762"/>
    <w:rsid w:val="00BB30AB"/>
    <w:rsid w:val="00BC6381"/>
    <w:rsid w:val="00BD2F95"/>
    <w:rsid w:val="00BE52F7"/>
    <w:rsid w:val="00BF2000"/>
    <w:rsid w:val="00BF795E"/>
    <w:rsid w:val="00C02890"/>
    <w:rsid w:val="00C254C3"/>
    <w:rsid w:val="00C306F9"/>
    <w:rsid w:val="00C30FD3"/>
    <w:rsid w:val="00C379D6"/>
    <w:rsid w:val="00C40482"/>
    <w:rsid w:val="00C621B1"/>
    <w:rsid w:val="00C63424"/>
    <w:rsid w:val="00C83D23"/>
    <w:rsid w:val="00C87558"/>
    <w:rsid w:val="00CB63F4"/>
    <w:rsid w:val="00CD3C04"/>
    <w:rsid w:val="00CD7333"/>
    <w:rsid w:val="00CE4E33"/>
    <w:rsid w:val="00CF2299"/>
    <w:rsid w:val="00D02324"/>
    <w:rsid w:val="00D053C3"/>
    <w:rsid w:val="00D111A2"/>
    <w:rsid w:val="00D13943"/>
    <w:rsid w:val="00D15CF3"/>
    <w:rsid w:val="00D220BB"/>
    <w:rsid w:val="00D4033C"/>
    <w:rsid w:val="00D57BE9"/>
    <w:rsid w:val="00D6546F"/>
    <w:rsid w:val="00D86405"/>
    <w:rsid w:val="00DA5BA1"/>
    <w:rsid w:val="00DB0164"/>
    <w:rsid w:val="00DC494B"/>
    <w:rsid w:val="00DE1DEC"/>
    <w:rsid w:val="00DF0A2E"/>
    <w:rsid w:val="00DF7510"/>
    <w:rsid w:val="00E0480F"/>
    <w:rsid w:val="00E208A5"/>
    <w:rsid w:val="00E57A0D"/>
    <w:rsid w:val="00E774D5"/>
    <w:rsid w:val="00E92B08"/>
    <w:rsid w:val="00EA3CFD"/>
    <w:rsid w:val="00EE103F"/>
    <w:rsid w:val="00F03BF2"/>
    <w:rsid w:val="00F12898"/>
    <w:rsid w:val="00F41EB3"/>
    <w:rsid w:val="00F802FC"/>
    <w:rsid w:val="00F96834"/>
    <w:rsid w:val="00FA61EB"/>
    <w:rsid w:val="00FD004C"/>
    <w:rsid w:val="00FD1249"/>
    <w:rsid w:val="00FE53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B0EB4"/>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7333"/>
    <w:rPr>
      <w:sz w:val="22"/>
    </w:rPr>
  </w:style>
  <w:style w:type="paragraph" w:styleId="Kop1">
    <w:name w:val="heading 1"/>
    <w:basedOn w:val="Standaard"/>
    <w:next w:val="Standaard"/>
    <w:link w:val="Kop1Char"/>
    <w:uiPriority w:val="9"/>
    <w:qFormat/>
    <w:rsid w:val="00F41EB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3">
    <w:name w:val="heading 3"/>
    <w:basedOn w:val="Standaard"/>
    <w:link w:val="Kop3Char"/>
    <w:uiPriority w:val="9"/>
    <w:qFormat/>
    <w:rsid w:val="00A15822"/>
    <w:pPr>
      <w:spacing w:before="100" w:beforeAutospacing="1" w:after="100" w:afterAutospacing="1"/>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paragraph" w:customStyle="1" w:styleId="brand--h5">
    <w:name w:val="brand--h5"/>
    <w:basedOn w:val="Standaard"/>
    <w:rsid w:val="008542C0"/>
    <w:pPr>
      <w:spacing w:before="100" w:beforeAutospacing="1" w:after="100" w:afterAutospacing="1"/>
    </w:pPr>
    <w:rPr>
      <w:rFonts w:ascii="Times New Roman" w:eastAsia="Times New Roman" w:hAnsi="Times New Roman" w:cs="Times New Roman"/>
      <w:sz w:val="24"/>
      <w:lang w:eastAsia="nl-NL"/>
    </w:rPr>
  </w:style>
  <w:style w:type="character" w:customStyle="1" w:styleId="apple-converted-space">
    <w:name w:val="apple-converted-space"/>
    <w:basedOn w:val="Standaardalinea-lettertype"/>
    <w:rsid w:val="008542C0"/>
  </w:style>
  <w:style w:type="paragraph" w:customStyle="1" w:styleId="ng-star-inserted">
    <w:name w:val="ng-star-inserted"/>
    <w:basedOn w:val="Standaard"/>
    <w:rsid w:val="008542C0"/>
    <w:pPr>
      <w:spacing w:before="100" w:beforeAutospacing="1" w:after="100" w:afterAutospacing="1"/>
    </w:pPr>
    <w:rPr>
      <w:rFonts w:ascii="Times New Roman" w:eastAsia="Times New Roman" w:hAnsi="Times New Roman" w:cs="Times New Roman"/>
      <w:sz w:val="24"/>
      <w:lang w:eastAsia="nl-NL"/>
    </w:rPr>
  </w:style>
  <w:style w:type="paragraph" w:styleId="Normaalweb">
    <w:name w:val="Normal (Web)"/>
    <w:basedOn w:val="Standaard"/>
    <w:uiPriority w:val="99"/>
    <w:semiHidden/>
    <w:unhideWhenUsed/>
    <w:rsid w:val="00A15822"/>
    <w:pPr>
      <w:spacing w:before="100" w:beforeAutospacing="1" w:after="100" w:afterAutospacing="1"/>
    </w:pPr>
    <w:rPr>
      <w:rFonts w:ascii="Times New Roman" w:eastAsia="Times New Roman" w:hAnsi="Times New Roman" w:cs="Times New Roman"/>
      <w:sz w:val="24"/>
      <w:lang w:eastAsia="nl-NL"/>
    </w:rPr>
  </w:style>
  <w:style w:type="character" w:styleId="Zwaar">
    <w:name w:val="Strong"/>
    <w:basedOn w:val="Standaardalinea-lettertype"/>
    <w:uiPriority w:val="22"/>
    <w:qFormat/>
    <w:rsid w:val="00A15822"/>
    <w:rPr>
      <w:b/>
      <w:bCs/>
    </w:rPr>
  </w:style>
  <w:style w:type="character" w:customStyle="1" w:styleId="Kop3Char">
    <w:name w:val="Kop 3 Char"/>
    <w:basedOn w:val="Standaardalinea-lettertype"/>
    <w:link w:val="Kop3"/>
    <w:uiPriority w:val="9"/>
    <w:rsid w:val="00A15822"/>
    <w:rPr>
      <w:rFonts w:ascii="Times New Roman" w:eastAsia="Times New Roman" w:hAnsi="Times New Roman" w:cs="Times New Roman"/>
      <w:b/>
      <w:bCs/>
      <w:sz w:val="27"/>
      <w:szCs w:val="27"/>
      <w:lang w:eastAsia="nl-NL"/>
    </w:rPr>
  </w:style>
  <w:style w:type="character" w:styleId="Onopgelostemelding">
    <w:name w:val="Unresolved Mention"/>
    <w:basedOn w:val="Standaardalinea-lettertype"/>
    <w:uiPriority w:val="99"/>
    <w:semiHidden/>
    <w:unhideWhenUsed/>
    <w:rsid w:val="005152A4"/>
    <w:rPr>
      <w:color w:val="605E5C"/>
      <w:shd w:val="clear" w:color="auto" w:fill="E1DFDD"/>
    </w:rPr>
  </w:style>
  <w:style w:type="character" w:styleId="GevolgdeHyperlink">
    <w:name w:val="FollowedHyperlink"/>
    <w:basedOn w:val="Standaardalinea-lettertype"/>
    <w:uiPriority w:val="99"/>
    <w:semiHidden/>
    <w:unhideWhenUsed/>
    <w:rsid w:val="00C83D23"/>
    <w:rPr>
      <w:color w:val="954F72" w:themeColor="followedHyperlink"/>
      <w:u w:val="single"/>
    </w:rPr>
  </w:style>
  <w:style w:type="paragraph" w:customStyle="1" w:styleId="listitem">
    <w:name w:val="list__item"/>
    <w:basedOn w:val="Standaard"/>
    <w:rsid w:val="00153D1E"/>
    <w:pPr>
      <w:spacing w:before="100" w:beforeAutospacing="1" w:after="100" w:afterAutospacing="1"/>
    </w:pPr>
    <w:rPr>
      <w:rFonts w:ascii="Times New Roman" w:eastAsia="Times New Roman" w:hAnsi="Times New Roman" w:cs="Times New Roman"/>
      <w:sz w:val="24"/>
      <w:lang w:eastAsia="nl-NL"/>
    </w:rPr>
  </w:style>
  <w:style w:type="character" w:customStyle="1" w:styleId="icon-with-texttext">
    <w:name w:val="icon-with-text__text"/>
    <w:basedOn w:val="Standaardalinea-lettertype"/>
    <w:rsid w:val="00153D1E"/>
  </w:style>
  <w:style w:type="character" w:customStyle="1" w:styleId="Kop1Char">
    <w:name w:val="Kop 1 Char"/>
    <w:basedOn w:val="Standaardalinea-lettertype"/>
    <w:link w:val="Kop1"/>
    <w:uiPriority w:val="9"/>
    <w:rsid w:val="00F41EB3"/>
    <w:rPr>
      <w:rFonts w:asciiTheme="majorHAnsi" w:eastAsiaTheme="majorEastAsia" w:hAnsiTheme="majorHAnsi" w:cstheme="majorBidi"/>
      <w:color w:val="2F5496" w:themeColor="accent1" w:themeShade="BF"/>
      <w:sz w:val="32"/>
      <w:szCs w:val="32"/>
    </w:rPr>
  </w:style>
  <w:style w:type="paragraph" w:customStyle="1" w:styleId="p1">
    <w:name w:val="p1"/>
    <w:basedOn w:val="Standaard"/>
    <w:rsid w:val="00882CE9"/>
    <w:pPr>
      <w:spacing w:before="100" w:beforeAutospacing="1" w:after="100" w:afterAutospacing="1"/>
    </w:pPr>
    <w:rPr>
      <w:rFonts w:ascii="Times New Roman" w:eastAsia="Times New Roman" w:hAnsi="Times New Roman" w:cs="Times New Roman"/>
      <w:sz w:val="24"/>
      <w:lang w:eastAsia="nl-NL"/>
    </w:rPr>
  </w:style>
  <w:style w:type="character" w:customStyle="1" w:styleId="s1">
    <w:name w:val="s1"/>
    <w:basedOn w:val="Standaardalinea-lettertype"/>
    <w:rsid w:val="00D6546F"/>
  </w:style>
  <w:style w:type="paragraph" w:styleId="Lijstalinea">
    <w:name w:val="List Paragraph"/>
    <w:basedOn w:val="Standaard"/>
    <w:uiPriority w:val="34"/>
    <w:qFormat/>
    <w:rsid w:val="00B17596"/>
    <w:pPr>
      <w:spacing w:after="160" w:line="279" w:lineRule="auto"/>
      <w:ind w:left="720"/>
      <w:contextualSpacing/>
    </w:pPr>
    <w:rPr>
      <w:sz w:val="24"/>
    </w:rPr>
  </w:style>
  <w:style w:type="paragraph" w:customStyle="1" w:styleId="csubtitle">
    <w:name w:val="c__subtitle"/>
    <w:basedOn w:val="Standaard"/>
    <w:rsid w:val="00FA61EB"/>
    <w:pPr>
      <w:spacing w:before="100" w:beforeAutospacing="1" w:after="100" w:afterAutospacing="1"/>
    </w:pPr>
    <w:rPr>
      <w:rFonts w:ascii="Times New Roman" w:eastAsia="Times New Roman" w:hAnsi="Times New Roman" w:cs="Times New Roman"/>
      <w:sz w:val="24"/>
      <w:lang w:eastAsia="nl-NL"/>
    </w:rPr>
  </w:style>
  <w:style w:type="character" w:customStyle="1" w:styleId="ng-star-inserted1">
    <w:name w:val="ng-star-inserted1"/>
    <w:basedOn w:val="Standaardalinea-lettertype"/>
    <w:rsid w:val="00FA61EB"/>
  </w:style>
  <w:style w:type="character" w:styleId="Nadruk">
    <w:name w:val="Emphasis"/>
    <w:basedOn w:val="Standaardalinea-lettertype"/>
    <w:uiPriority w:val="20"/>
    <w:qFormat/>
    <w:rsid w:val="00FA61EB"/>
    <w:rPr>
      <w:i/>
      <w:iCs/>
    </w:rPr>
  </w:style>
  <w:style w:type="paragraph" w:customStyle="1" w:styleId="p2">
    <w:name w:val="p2"/>
    <w:basedOn w:val="Standaard"/>
    <w:rsid w:val="00C379D6"/>
    <w:pPr>
      <w:spacing w:before="100" w:beforeAutospacing="1" w:after="100" w:afterAutospacing="1"/>
    </w:pPr>
    <w:rPr>
      <w:rFonts w:ascii="Times New Roman" w:eastAsia="Times New Roman" w:hAnsi="Times New Roman" w:cs="Times New Roman"/>
      <w:sz w:val="24"/>
      <w:lang w:eastAsia="nl-NL"/>
    </w:rPr>
  </w:style>
  <w:style w:type="paragraph" w:customStyle="1" w:styleId="p4">
    <w:name w:val="p4"/>
    <w:basedOn w:val="Standaard"/>
    <w:rsid w:val="00C379D6"/>
    <w:pPr>
      <w:spacing w:before="100" w:beforeAutospacing="1" w:after="100" w:afterAutospacing="1"/>
    </w:pPr>
    <w:rPr>
      <w:rFonts w:ascii="Times New Roman" w:eastAsia="Times New Roman" w:hAnsi="Times New Roman" w:cs="Times New Roman"/>
      <w:sz w:val="24"/>
      <w:lang w:eastAsia="nl-NL"/>
    </w:rPr>
  </w:style>
  <w:style w:type="character" w:customStyle="1" w:styleId="s3">
    <w:name w:val="s3"/>
    <w:basedOn w:val="Standaardalinea-lettertype"/>
    <w:rsid w:val="00C379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291329">
      <w:bodyDiv w:val="1"/>
      <w:marLeft w:val="0"/>
      <w:marRight w:val="0"/>
      <w:marTop w:val="0"/>
      <w:marBottom w:val="0"/>
      <w:divBdr>
        <w:top w:val="none" w:sz="0" w:space="0" w:color="auto"/>
        <w:left w:val="none" w:sz="0" w:space="0" w:color="auto"/>
        <w:bottom w:val="none" w:sz="0" w:space="0" w:color="auto"/>
        <w:right w:val="none" w:sz="0" w:space="0" w:color="auto"/>
      </w:divBdr>
    </w:div>
    <w:div w:id="211892098">
      <w:bodyDiv w:val="1"/>
      <w:marLeft w:val="0"/>
      <w:marRight w:val="0"/>
      <w:marTop w:val="0"/>
      <w:marBottom w:val="0"/>
      <w:divBdr>
        <w:top w:val="none" w:sz="0" w:space="0" w:color="auto"/>
        <w:left w:val="none" w:sz="0" w:space="0" w:color="auto"/>
        <w:bottom w:val="none" w:sz="0" w:space="0" w:color="auto"/>
        <w:right w:val="none" w:sz="0" w:space="0" w:color="auto"/>
      </w:divBdr>
    </w:div>
    <w:div w:id="422142874">
      <w:bodyDiv w:val="1"/>
      <w:marLeft w:val="0"/>
      <w:marRight w:val="0"/>
      <w:marTop w:val="0"/>
      <w:marBottom w:val="0"/>
      <w:divBdr>
        <w:top w:val="none" w:sz="0" w:space="0" w:color="auto"/>
        <w:left w:val="none" w:sz="0" w:space="0" w:color="auto"/>
        <w:bottom w:val="none" w:sz="0" w:space="0" w:color="auto"/>
        <w:right w:val="none" w:sz="0" w:space="0" w:color="auto"/>
      </w:divBdr>
    </w:div>
    <w:div w:id="803695464">
      <w:bodyDiv w:val="1"/>
      <w:marLeft w:val="0"/>
      <w:marRight w:val="0"/>
      <w:marTop w:val="0"/>
      <w:marBottom w:val="0"/>
      <w:divBdr>
        <w:top w:val="none" w:sz="0" w:space="0" w:color="auto"/>
        <w:left w:val="none" w:sz="0" w:space="0" w:color="auto"/>
        <w:bottom w:val="none" w:sz="0" w:space="0" w:color="auto"/>
        <w:right w:val="none" w:sz="0" w:space="0" w:color="auto"/>
      </w:divBdr>
    </w:div>
    <w:div w:id="1325277786">
      <w:bodyDiv w:val="1"/>
      <w:marLeft w:val="0"/>
      <w:marRight w:val="0"/>
      <w:marTop w:val="0"/>
      <w:marBottom w:val="0"/>
      <w:divBdr>
        <w:top w:val="none" w:sz="0" w:space="0" w:color="auto"/>
        <w:left w:val="none" w:sz="0" w:space="0" w:color="auto"/>
        <w:bottom w:val="none" w:sz="0" w:space="0" w:color="auto"/>
        <w:right w:val="none" w:sz="0" w:space="0" w:color="auto"/>
      </w:divBdr>
      <w:divsChild>
        <w:div w:id="632756391">
          <w:marLeft w:val="0"/>
          <w:marRight w:val="0"/>
          <w:marTop w:val="0"/>
          <w:marBottom w:val="0"/>
          <w:divBdr>
            <w:top w:val="none" w:sz="0" w:space="0" w:color="auto"/>
            <w:left w:val="none" w:sz="0" w:space="0" w:color="auto"/>
            <w:bottom w:val="none" w:sz="0" w:space="0" w:color="auto"/>
            <w:right w:val="none" w:sz="0" w:space="0" w:color="auto"/>
          </w:divBdr>
          <w:divsChild>
            <w:div w:id="1155949125">
              <w:marLeft w:val="0"/>
              <w:marRight w:val="0"/>
              <w:marTop w:val="0"/>
              <w:marBottom w:val="0"/>
              <w:divBdr>
                <w:top w:val="none" w:sz="0" w:space="0" w:color="auto"/>
                <w:left w:val="none" w:sz="0" w:space="0" w:color="auto"/>
                <w:bottom w:val="none" w:sz="0" w:space="0" w:color="auto"/>
                <w:right w:val="none" w:sz="0" w:space="0" w:color="auto"/>
              </w:divBdr>
              <w:divsChild>
                <w:div w:id="1205601766">
                  <w:marLeft w:val="0"/>
                  <w:marRight w:val="0"/>
                  <w:marTop w:val="0"/>
                  <w:marBottom w:val="0"/>
                  <w:divBdr>
                    <w:top w:val="none" w:sz="0" w:space="0" w:color="auto"/>
                    <w:left w:val="none" w:sz="0" w:space="0" w:color="auto"/>
                    <w:bottom w:val="none" w:sz="0" w:space="0" w:color="auto"/>
                    <w:right w:val="none" w:sz="0" w:space="0" w:color="auto"/>
                  </w:divBdr>
                  <w:divsChild>
                    <w:div w:id="195505844">
                      <w:marLeft w:val="0"/>
                      <w:marRight w:val="0"/>
                      <w:marTop w:val="0"/>
                      <w:marBottom w:val="0"/>
                      <w:divBdr>
                        <w:top w:val="none" w:sz="0" w:space="0" w:color="auto"/>
                        <w:left w:val="none" w:sz="0" w:space="0" w:color="auto"/>
                        <w:bottom w:val="none" w:sz="0" w:space="0" w:color="auto"/>
                        <w:right w:val="none" w:sz="0" w:space="0" w:color="auto"/>
                      </w:divBdr>
                      <w:divsChild>
                        <w:div w:id="1015768510">
                          <w:marLeft w:val="0"/>
                          <w:marRight w:val="0"/>
                          <w:marTop w:val="0"/>
                          <w:marBottom w:val="0"/>
                          <w:divBdr>
                            <w:top w:val="none" w:sz="0" w:space="0" w:color="auto"/>
                            <w:left w:val="none" w:sz="0" w:space="0" w:color="auto"/>
                            <w:bottom w:val="none" w:sz="0" w:space="0" w:color="auto"/>
                            <w:right w:val="none" w:sz="0" w:space="0" w:color="auto"/>
                          </w:divBdr>
                        </w:div>
                        <w:div w:id="199255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512316">
      <w:bodyDiv w:val="1"/>
      <w:marLeft w:val="0"/>
      <w:marRight w:val="0"/>
      <w:marTop w:val="0"/>
      <w:marBottom w:val="0"/>
      <w:divBdr>
        <w:top w:val="none" w:sz="0" w:space="0" w:color="auto"/>
        <w:left w:val="none" w:sz="0" w:space="0" w:color="auto"/>
        <w:bottom w:val="none" w:sz="0" w:space="0" w:color="auto"/>
        <w:right w:val="none" w:sz="0" w:space="0" w:color="auto"/>
      </w:divBdr>
    </w:div>
    <w:div w:id="1958486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fal.nl/p/ever-fry-trio-ey9678-air-fryer-met-3-kookzones-infraroodtechnologie-12-l/1510003230" TargetMode="External"/><Relationship Id="rId13" Type="http://schemas.openxmlformats.org/officeDocument/2006/relationships/hyperlink" Target="http://www.vandevorstpr.nl"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mailto:wil@vandevorstpr.n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24F1E-E5FF-8240-9034-4BAACF334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271</Words>
  <Characters>1492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4</cp:revision>
  <cp:lastPrinted>2024-07-09T07:19:00Z</cp:lastPrinted>
  <dcterms:created xsi:type="dcterms:W3CDTF">2026-09-30T10:27:00Z</dcterms:created>
  <dcterms:modified xsi:type="dcterms:W3CDTF">2026-10-18T13:32:00Z</dcterms:modified>
</cp:coreProperties>
</file>