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4EA745A3" w:rsidR="00CD7333" w:rsidRDefault="00A00076">
      <w:r>
        <w:rPr>
          <w:noProof/>
        </w:rPr>
        <w:drawing>
          <wp:anchor distT="0" distB="0" distL="114300" distR="114300" simplePos="0" relativeHeight="251662336" behindDoc="1" locked="0" layoutInCell="1" allowOverlap="1" wp14:anchorId="7362BD6E" wp14:editId="3A479F5F">
            <wp:simplePos x="0" y="0"/>
            <wp:positionH relativeFrom="column">
              <wp:posOffset>5127201</wp:posOffset>
            </wp:positionH>
            <wp:positionV relativeFrom="paragraph">
              <wp:posOffset>-127212</wp:posOffset>
            </wp:positionV>
            <wp:extent cx="1286933" cy="504426"/>
            <wp:effectExtent l="0" t="0" r="0" b="3810"/>
            <wp:wrapNone/>
            <wp:docPr id="120808017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80177" name="Afbeelding 1208080177"/>
                    <pic:cNvPicPr/>
                  </pic:nvPicPr>
                  <pic:blipFill>
                    <a:blip r:embed="rId5" cstate="screen">
                      <a:extLst>
                        <a:ext uri="{28A0092B-C50C-407E-A947-70E740481C1C}">
                          <a14:useLocalDpi xmlns:a14="http://schemas.microsoft.com/office/drawing/2010/main"/>
                        </a:ext>
                      </a:extLst>
                    </a:blip>
                    <a:stretch>
                      <a:fillRect/>
                    </a:stretch>
                  </pic:blipFill>
                  <pic:spPr>
                    <a:xfrm>
                      <a:off x="0" y="0"/>
                      <a:ext cx="1286933" cy="504426"/>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6DDD8848">
                <wp:simplePos x="0" y="0"/>
                <wp:positionH relativeFrom="column">
                  <wp:posOffset>-106045</wp:posOffset>
                </wp:positionH>
                <wp:positionV relativeFrom="paragraph">
                  <wp:posOffset>0</wp:posOffset>
                </wp:positionV>
                <wp:extent cx="52406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52406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0F5BA8" w14:textId="00FA9D18" w:rsidR="00CD7333" w:rsidRPr="00CD7333" w:rsidRDefault="00A00076" w:rsidP="00CD7333">
                            <w:pPr>
                              <w:rPr>
                                <w:color w:val="808080" w:themeColor="background1" w:themeShade="80"/>
                                <w:sz w:val="48"/>
                                <w:szCs w:val="52"/>
                              </w:rPr>
                            </w:pPr>
                            <w:r>
                              <w:rPr>
                                <w:color w:val="808080" w:themeColor="background1" w:themeShade="80"/>
                                <w:sz w:val="48"/>
                                <w:szCs w:val="52"/>
                              </w:rPr>
                              <w:t>WELVAREND WONEN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35pt;margin-top:0;width:412.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" filled="f" stroked="f">
                <v:textbox>
                  <w:txbxContent>
                    <w:p w14:paraId="500F5BA8" w14:textId="00FA9D18" w:rsidR="00CD7333" w:rsidRPr="00CD7333" w:rsidRDefault="00A00076" w:rsidP="00CD7333">
                      <w:pPr>
                        <w:rPr>
                          <w:color w:val="808080" w:themeColor="background1" w:themeShade="80"/>
                          <w:sz w:val="48"/>
                          <w:szCs w:val="52"/>
                        </w:rPr>
                      </w:pPr>
                      <w:r>
                        <w:rPr>
                          <w:color w:val="808080" w:themeColor="background1" w:themeShade="80"/>
                          <w:sz w:val="48"/>
                          <w:szCs w:val="52"/>
                        </w:rPr>
                        <w:t>WELVAREND WONEN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3D7F3D27"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4C422A61">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2D27C502" w14:textId="77777777" w:rsidR="00A1320F" w:rsidRDefault="00A1320F" w:rsidP="00CD7333">
      <w:pPr>
        <w:tabs>
          <w:tab w:val="left" w:pos="3212"/>
        </w:tabs>
      </w:pPr>
    </w:p>
    <w:p w14:paraId="2F3030D6" w14:textId="2A1922FE" w:rsidR="000D6DF9" w:rsidRDefault="00A70DB1" w:rsidP="00CD7333">
      <w:pPr>
        <w:tabs>
          <w:tab w:val="left" w:pos="3212"/>
        </w:tabs>
      </w:pPr>
      <w:r>
        <w:rPr>
          <w:noProof/>
        </w:rPr>
        <w:drawing>
          <wp:inline distT="0" distB="0" distL="0" distR="0" wp14:anchorId="2DFE1EC4" wp14:editId="207FDCEB">
            <wp:extent cx="2894522" cy="1930400"/>
            <wp:effectExtent l="0" t="0" r="1270" b="0"/>
            <wp:docPr id="134842238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22383" name="Afbeelding 1348422383"/>
                    <pic:cNvPicPr/>
                  </pic:nvPicPr>
                  <pic:blipFill>
                    <a:blip r:embed="rId6" cstate="screen">
                      <a:extLst>
                        <a:ext uri="{28A0092B-C50C-407E-A947-70E740481C1C}">
                          <a14:useLocalDpi xmlns:a14="http://schemas.microsoft.com/office/drawing/2010/main"/>
                        </a:ext>
                      </a:extLst>
                    </a:blip>
                    <a:stretch>
                      <a:fillRect/>
                    </a:stretch>
                  </pic:blipFill>
                  <pic:spPr>
                    <a:xfrm>
                      <a:off x="0" y="0"/>
                      <a:ext cx="2919613" cy="1947133"/>
                    </a:xfrm>
                    <a:prstGeom prst="rect">
                      <a:avLst/>
                    </a:prstGeom>
                  </pic:spPr>
                </pic:pic>
              </a:graphicData>
            </a:graphic>
          </wp:inline>
        </w:drawing>
      </w:r>
      <w:r>
        <w:t xml:space="preserve">  </w:t>
      </w:r>
      <w:r>
        <w:rPr>
          <w:noProof/>
        </w:rPr>
        <w:drawing>
          <wp:inline distT="0" distB="0" distL="0" distR="0" wp14:anchorId="4F01FF94" wp14:editId="78E11491">
            <wp:extent cx="2895446" cy="1930400"/>
            <wp:effectExtent l="0" t="0" r="635" b="0"/>
            <wp:docPr id="30265845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658451" name="Afbeelding 302658451"/>
                    <pic:cNvPicPr/>
                  </pic:nvPicPr>
                  <pic:blipFill>
                    <a:blip r:embed="rId7" cstate="screen">
                      <a:extLst>
                        <a:ext uri="{28A0092B-C50C-407E-A947-70E740481C1C}">
                          <a14:useLocalDpi xmlns:a14="http://schemas.microsoft.com/office/drawing/2010/main"/>
                        </a:ext>
                      </a:extLst>
                    </a:blip>
                    <a:stretch>
                      <a:fillRect/>
                    </a:stretch>
                  </pic:blipFill>
                  <pic:spPr>
                    <a:xfrm>
                      <a:off x="0" y="0"/>
                      <a:ext cx="2929314" cy="1952980"/>
                    </a:xfrm>
                    <a:prstGeom prst="rect">
                      <a:avLst/>
                    </a:prstGeom>
                  </pic:spPr>
                </pic:pic>
              </a:graphicData>
            </a:graphic>
          </wp:inline>
        </w:drawing>
      </w:r>
    </w:p>
    <w:p w14:paraId="345E9138" w14:textId="77777777" w:rsidR="001D440A" w:rsidRDefault="001D440A" w:rsidP="00CD7333">
      <w:pPr>
        <w:tabs>
          <w:tab w:val="left" w:pos="3212"/>
        </w:tabs>
      </w:pPr>
    </w:p>
    <w:p w14:paraId="1FCDFF6E" w14:textId="6D31B57C" w:rsidR="00A70DB1" w:rsidRDefault="00A70DB1" w:rsidP="00CD7333">
      <w:pPr>
        <w:tabs>
          <w:tab w:val="left" w:pos="3212"/>
        </w:tabs>
      </w:pPr>
      <w:r>
        <w:rPr>
          <w:noProof/>
        </w:rPr>
        <w:drawing>
          <wp:inline distT="0" distB="0" distL="0" distR="0" wp14:anchorId="3FF002BD" wp14:editId="5F73CF35">
            <wp:extent cx="1989666" cy="1325457"/>
            <wp:effectExtent l="0" t="0" r="4445" b="0"/>
            <wp:docPr id="134566064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60641" name="Afbeelding 1345660641"/>
                    <pic:cNvPicPr/>
                  </pic:nvPicPr>
                  <pic:blipFill>
                    <a:blip r:embed="rId8" cstate="screen">
                      <a:extLst>
                        <a:ext uri="{28A0092B-C50C-407E-A947-70E740481C1C}">
                          <a14:useLocalDpi xmlns:a14="http://schemas.microsoft.com/office/drawing/2010/main"/>
                        </a:ext>
                      </a:extLst>
                    </a:blip>
                    <a:stretch>
                      <a:fillRect/>
                    </a:stretch>
                  </pic:blipFill>
                  <pic:spPr>
                    <a:xfrm>
                      <a:off x="0" y="0"/>
                      <a:ext cx="2028985" cy="1351650"/>
                    </a:xfrm>
                    <a:prstGeom prst="rect">
                      <a:avLst/>
                    </a:prstGeom>
                  </pic:spPr>
                </pic:pic>
              </a:graphicData>
            </a:graphic>
          </wp:inline>
        </w:drawing>
      </w:r>
      <w:r w:rsidR="001D440A">
        <w:t xml:space="preserve">  </w:t>
      </w:r>
      <w:r w:rsidR="001D440A">
        <w:rPr>
          <w:noProof/>
        </w:rPr>
        <w:drawing>
          <wp:inline distT="0" distB="0" distL="0" distR="0" wp14:anchorId="64225F30" wp14:editId="27FAE6C5">
            <wp:extent cx="1979934" cy="1320448"/>
            <wp:effectExtent l="0" t="0" r="1270" b="635"/>
            <wp:docPr id="143094560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45609" name="Afbeelding 1430945609"/>
                    <pic:cNvPicPr/>
                  </pic:nvPicPr>
                  <pic:blipFill>
                    <a:blip r:embed="rId9" cstate="screen">
                      <a:extLst>
                        <a:ext uri="{28A0092B-C50C-407E-A947-70E740481C1C}">
                          <a14:useLocalDpi xmlns:a14="http://schemas.microsoft.com/office/drawing/2010/main"/>
                        </a:ext>
                      </a:extLst>
                    </a:blip>
                    <a:stretch>
                      <a:fillRect/>
                    </a:stretch>
                  </pic:blipFill>
                  <pic:spPr>
                    <a:xfrm>
                      <a:off x="0" y="0"/>
                      <a:ext cx="2015403" cy="1344103"/>
                    </a:xfrm>
                    <a:prstGeom prst="rect">
                      <a:avLst/>
                    </a:prstGeom>
                  </pic:spPr>
                </pic:pic>
              </a:graphicData>
            </a:graphic>
          </wp:inline>
        </w:drawing>
      </w:r>
      <w:r w:rsidR="001D440A">
        <w:t xml:space="preserve">  </w:t>
      </w:r>
      <w:r w:rsidR="001D440A">
        <w:rPr>
          <w:noProof/>
        </w:rPr>
        <w:drawing>
          <wp:inline distT="0" distB="0" distL="0" distR="0" wp14:anchorId="223F679E" wp14:editId="05FF2353">
            <wp:extent cx="922867" cy="1323461"/>
            <wp:effectExtent l="0" t="0" r="4445" b="0"/>
            <wp:docPr id="108683533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35337" name="Afbeelding 1086835337"/>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957552" cy="1373202"/>
                    </a:xfrm>
                    <a:prstGeom prst="rect">
                      <a:avLst/>
                    </a:prstGeom>
                    <a:ln>
                      <a:noFill/>
                    </a:ln>
                    <a:extLst>
                      <a:ext uri="{53640926-AAD7-44D8-BBD7-CCE9431645EC}">
                        <a14:shadowObscured xmlns:a14="http://schemas.microsoft.com/office/drawing/2010/main"/>
                      </a:ext>
                    </a:extLst>
                  </pic:spPr>
                </pic:pic>
              </a:graphicData>
            </a:graphic>
          </wp:inline>
        </w:drawing>
      </w:r>
      <w:r w:rsidR="001D440A">
        <w:t xml:space="preserve">  </w:t>
      </w:r>
      <w:r w:rsidR="001D440A">
        <w:rPr>
          <w:noProof/>
        </w:rPr>
        <w:drawing>
          <wp:inline distT="0" distB="0" distL="0" distR="0" wp14:anchorId="387916F1" wp14:editId="32D08EB2">
            <wp:extent cx="775676" cy="1318683"/>
            <wp:effectExtent l="0" t="0" r="0" b="2540"/>
            <wp:docPr id="202963340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33408" name="Afbeelding 2029633408"/>
                    <pic:cNvPicPr/>
                  </pic:nvPicPr>
                  <pic:blipFill rotWithShape="1">
                    <a:blip r:embed="rId11" cstate="screen">
                      <a:extLst>
                        <a:ext uri="{28A0092B-C50C-407E-A947-70E740481C1C}">
                          <a14:useLocalDpi xmlns:a14="http://schemas.microsoft.com/office/drawing/2010/main"/>
                        </a:ext>
                      </a:extLst>
                    </a:blip>
                    <a:srcRect b="-2"/>
                    <a:stretch>
                      <a:fillRect/>
                    </a:stretch>
                  </pic:blipFill>
                  <pic:spPr bwMode="auto">
                    <a:xfrm>
                      <a:off x="0" y="0"/>
                      <a:ext cx="811790" cy="1380078"/>
                    </a:xfrm>
                    <a:prstGeom prst="rect">
                      <a:avLst/>
                    </a:prstGeom>
                    <a:ln>
                      <a:noFill/>
                    </a:ln>
                    <a:extLst>
                      <a:ext uri="{53640926-AAD7-44D8-BBD7-CCE9431645EC}">
                        <a14:shadowObscured xmlns:a14="http://schemas.microsoft.com/office/drawing/2010/main"/>
                      </a:ext>
                    </a:extLst>
                  </pic:spPr>
                </pic:pic>
              </a:graphicData>
            </a:graphic>
          </wp:inline>
        </w:drawing>
      </w:r>
    </w:p>
    <w:p w14:paraId="64C65B6A" w14:textId="77777777" w:rsidR="00A70DB1" w:rsidRDefault="00A70DB1" w:rsidP="00CD7333">
      <w:pPr>
        <w:tabs>
          <w:tab w:val="left" w:pos="3212"/>
        </w:tabs>
      </w:pPr>
    </w:p>
    <w:p w14:paraId="53FE21BF" w14:textId="77777777" w:rsidR="00427635" w:rsidRPr="005D57B6" w:rsidRDefault="00427635" w:rsidP="00427635">
      <w:pPr>
        <w:rPr>
          <w:sz w:val="20"/>
        </w:rPr>
      </w:pPr>
      <w:r w:rsidRPr="005D57B6">
        <w:rPr>
          <w:sz w:val="20"/>
        </w:rPr>
        <w:t>Persbericht</w:t>
      </w:r>
    </w:p>
    <w:p w14:paraId="25539487" w14:textId="6602F7E9" w:rsidR="00A1320F" w:rsidRDefault="00A74D6E" w:rsidP="00A1320F">
      <w:r>
        <w:rPr>
          <w:sz w:val="20"/>
        </w:rPr>
        <w:t>Augustus 2026</w:t>
      </w:r>
    </w:p>
    <w:p w14:paraId="5015AB59" w14:textId="010B3096" w:rsidR="00427635" w:rsidRDefault="00427635" w:rsidP="00427635">
      <w:pPr>
        <w:tabs>
          <w:tab w:val="left" w:pos="1627"/>
        </w:tabs>
      </w:pPr>
      <w:r>
        <w:tab/>
      </w:r>
    </w:p>
    <w:p w14:paraId="4908B5FB" w14:textId="2D536B8A" w:rsidR="00A70DB1" w:rsidRPr="00A532D6" w:rsidRDefault="00A70DB1" w:rsidP="00A70DB1">
      <w:pPr>
        <w:rPr>
          <w:b/>
          <w:bCs/>
          <w:sz w:val="44"/>
          <w:szCs w:val="48"/>
        </w:rPr>
      </w:pPr>
      <w:r w:rsidRPr="00A532D6">
        <w:rPr>
          <w:b/>
          <w:bCs/>
          <w:sz w:val="44"/>
          <w:szCs w:val="48"/>
        </w:rPr>
        <w:t>Uw huis blijft uw thuis, met</w:t>
      </w:r>
      <w:r w:rsidR="00A532D6" w:rsidRPr="00A532D6">
        <w:rPr>
          <w:b/>
          <w:bCs/>
          <w:sz w:val="44"/>
          <w:szCs w:val="48"/>
        </w:rPr>
        <w:t xml:space="preserve"> extra</w:t>
      </w:r>
      <w:r w:rsidRPr="00A532D6">
        <w:rPr>
          <w:b/>
          <w:bCs/>
          <w:sz w:val="44"/>
          <w:szCs w:val="48"/>
        </w:rPr>
        <w:t xml:space="preserve"> financiële ruimte</w:t>
      </w:r>
    </w:p>
    <w:p w14:paraId="1825D1EB" w14:textId="128C41EF" w:rsidR="00540D59" w:rsidRPr="00540D59" w:rsidRDefault="00540D59" w:rsidP="00A70DB1">
      <w:pPr>
        <w:rPr>
          <w:b/>
          <w:bCs/>
          <w:lang w:eastAsia="nl-NL"/>
        </w:rPr>
      </w:pPr>
      <w:r w:rsidRPr="00540D59">
        <w:rPr>
          <w:b/>
          <w:bCs/>
          <w:lang w:eastAsia="nl-NL"/>
        </w:rPr>
        <w:t>Geniet van</w:t>
      </w:r>
      <w:r w:rsidRPr="00A70DB1">
        <w:rPr>
          <w:b/>
          <w:bCs/>
        </w:rPr>
        <w:t xml:space="preserve"> </w:t>
      </w:r>
      <w:r w:rsidRPr="00540D59">
        <w:rPr>
          <w:b/>
          <w:bCs/>
          <w:lang w:eastAsia="nl-NL"/>
        </w:rPr>
        <w:t>uw opgebouwde</w:t>
      </w:r>
      <w:r w:rsidRPr="00A70DB1">
        <w:rPr>
          <w:b/>
          <w:bCs/>
        </w:rPr>
        <w:t xml:space="preserve"> </w:t>
      </w:r>
      <w:r w:rsidRPr="00540D59">
        <w:rPr>
          <w:b/>
          <w:bCs/>
          <w:lang w:eastAsia="nl-NL"/>
        </w:rPr>
        <w:t>overwaarde</w:t>
      </w:r>
      <w:r w:rsidR="00A70DB1" w:rsidRPr="00A70DB1">
        <w:rPr>
          <w:b/>
          <w:bCs/>
        </w:rPr>
        <w:t xml:space="preserve"> m</w:t>
      </w:r>
      <w:r w:rsidRPr="00540D59">
        <w:rPr>
          <w:b/>
          <w:bCs/>
          <w:lang w:eastAsia="nl-NL"/>
        </w:rPr>
        <w:t xml:space="preserve">et </w:t>
      </w:r>
      <w:r w:rsidR="00CC0964">
        <w:rPr>
          <w:b/>
          <w:bCs/>
          <w:lang w:eastAsia="nl-NL"/>
        </w:rPr>
        <w:t>H</w:t>
      </w:r>
      <w:r w:rsidRPr="00540D59">
        <w:rPr>
          <w:b/>
          <w:bCs/>
          <w:lang w:eastAsia="nl-NL"/>
        </w:rPr>
        <w:t>et Overwaardeplan</w:t>
      </w:r>
      <w:r w:rsidRPr="00A70DB1">
        <w:rPr>
          <w:b/>
          <w:bCs/>
        </w:rPr>
        <w:t xml:space="preserve"> </w:t>
      </w:r>
      <w:r w:rsidRPr="00540D59">
        <w:rPr>
          <w:b/>
          <w:bCs/>
          <w:lang w:eastAsia="nl-NL"/>
        </w:rPr>
        <w:t>van Welvarend Wonen</w:t>
      </w:r>
    </w:p>
    <w:p w14:paraId="782BFBB3" w14:textId="77777777" w:rsidR="00540D59" w:rsidRDefault="00540D59" w:rsidP="00A70DB1"/>
    <w:p w14:paraId="24D92A1E" w14:textId="351D41E8" w:rsidR="00753C79" w:rsidRPr="00753C79" w:rsidRDefault="00753C79" w:rsidP="00A70DB1">
      <w:pPr>
        <w:rPr>
          <w:b/>
          <w:bCs/>
        </w:rPr>
      </w:pPr>
      <w:r w:rsidRPr="00753C79">
        <w:rPr>
          <w:b/>
          <w:bCs/>
        </w:rPr>
        <w:t>Als u ouder wordt, wilt u vaak het liefst in uw eigen huis blijven wonen. De vertrouwde omgeving, de herinneringen en de buurt waar alles bekend is, geven een gevoel van zekerheid. Tegelijkertijd ontstaat bij veel senioren de behoefte aan extra financiële ruimte. Om comfortabel te blijven leven, de woning toekomstbestendig te maken, familie te ondersteunen of eindelijk die langgekoesterde reis te maken.</w:t>
      </w:r>
    </w:p>
    <w:p w14:paraId="626FD477" w14:textId="77777777" w:rsidR="00A70DB1" w:rsidRPr="00A70DB1" w:rsidRDefault="00A70DB1" w:rsidP="00A70DB1">
      <w:pPr>
        <w:rPr>
          <w:lang w:eastAsia="nl-NL"/>
        </w:rPr>
      </w:pPr>
    </w:p>
    <w:p w14:paraId="09805FB4" w14:textId="30ED7349" w:rsidR="00A70DB1" w:rsidRDefault="00753C79" w:rsidP="00A70DB1">
      <w:pPr>
        <w:rPr>
          <w:lang w:eastAsia="nl-NL"/>
        </w:rPr>
      </w:pPr>
      <w:r w:rsidRPr="00753C79">
        <w:rPr>
          <w:lang w:eastAsia="nl-NL"/>
        </w:rPr>
        <w:t xml:space="preserve">In de praktijk blijkt het echter niet altijd eenvoudig om de overwaarde van een woning te benutten. Veel huiseigenaren beschikken over een aanzienlijke overwaarde, maar kunnen </w:t>
      </w:r>
      <w:r w:rsidR="00A74D6E">
        <w:rPr>
          <w:lang w:eastAsia="nl-NL"/>
        </w:rPr>
        <w:t xml:space="preserve">die </w:t>
      </w:r>
      <w:r w:rsidRPr="00753C79">
        <w:rPr>
          <w:lang w:eastAsia="nl-NL"/>
        </w:rPr>
        <w:t xml:space="preserve">niet zomaar </w:t>
      </w:r>
      <w:r w:rsidR="00A74D6E">
        <w:rPr>
          <w:lang w:eastAsia="nl-NL"/>
        </w:rPr>
        <w:t>vrijmaken</w:t>
      </w:r>
      <w:r w:rsidRPr="00753C79">
        <w:rPr>
          <w:lang w:eastAsia="nl-NL"/>
        </w:rPr>
        <w:t xml:space="preserve">. Geldverstrekkers beoordelen aanvragen vaak vooral op inkomen, waardoor de opgebouwde </w:t>
      </w:r>
      <w:r w:rsidR="00A74D6E">
        <w:rPr>
          <w:lang w:eastAsia="nl-NL"/>
        </w:rPr>
        <w:t>over</w:t>
      </w:r>
      <w:r w:rsidRPr="00753C79">
        <w:rPr>
          <w:lang w:eastAsia="nl-NL"/>
        </w:rPr>
        <w:t>waarde van de woning voor veel senioren moeilijk toegankelijk blijft.</w:t>
      </w:r>
    </w:p>
    <w:p w14:paraId="15024949" w14:textId="77777777" w:rsidR="00753C79" w:rsidRPr="00A70DB1" w:rsidRDefault="00753C79" w:rsidP="00A70DB1">
      <w:pPr>
        <w:rPr>
          <w:lang w:eastAsia="nl-NL"/>
        </w:rPr>
      </w:pPr>
    </w:p>
    <w:p w14:paraId="1CE4405A" w14:textId="77777777" w:rsidR="00A70DB1" w:rsidRPr="00A70DB1" w:rsidRDefault="00A70DB1" w:rsidP="00A70DB1">
      <w:pPr>
        <w:rPr>
          <w:b/>
          <w:bCs/>
          <w:lang w:eastAsia="nl-NL"/>
        </w:rPr>
      </w:pPr>
      <w:r w:rsidRPr="00A70DB1">
        <w:rPr>
          <w:b/>
          <w:bCs/>
          <w:lang w:eastAsia="nl-NL"/>
        </w:rPr>
        <w:t>Overwaarde benutten zonder afscheid te nemen</w:t>
      </w:r>
    </w:p>
    <w:p w14:paraId="0BC2217F" w14:textId="22760F19" w:rsidR="00117AB7" w:rsidRDefault="00A70DB1" w:rsidP="00A70DB1">
      <w:pPr>
        <w:rPr>
          <w:lang w:eastAsia="nl-NL"/>
        </w:rPr>
      </w:pPr>
      <w:r w:rsidRPr="00A70DB1">
        <w:rPr>
          <w:lang w:eastAsia="nl-NL"/>
        </w:rPr>
        <w:t xml:space="preserve">Precies daar biedt Welvarend Wonen een oplossing. Het uitgangspunt is eenvoudig en geruststellend: u kunt de </w:t>
      </w:r>
      <w:r w:rsidR="00CC0964">
        <w:rPr>
          <w:lang w:eastAsia="nl-NL"/>
        </w:rPr>
        <w:t>over</w:t>
      </w:r>
      <w:r w:rsidRPr="00A70DB1">
        <w:rPr>
          <w:lang w:eastAsia="nl-NL"/>
        </w:rPr>
        <w:t>waarde van uw woning benutten, zonder dat u hoeft te verhuizen.</w:t>
      </w:r>
      <w:r w:rsidR="00117AB7">
        <w:rPr>
          <w:lang w:eastAsia="nl-NL"/>
        </w:rPr>
        <w:t xml:space="preserve"> </w:t>
      </w:r>
      <w:r w:rsidRPr="00A70DB1">
        <w:rPr>
          <w:lang w:eastAsia="nl-NL"/>
        </w:rPr>
        <w:t xml:space="preserve">U verkoopt uw woning aan Welvarend Wonen, </w:t>
      </w:r>
      <w:r w:rsidR="00CC0964">
        <w:rPr>
          <w:lang w:eastAsia="nl-NL"/>
        </w:rPr>
        <w:t xml:space="preserve">onder duidelijke en notarieel vastgelegde voorwaarden en blijft eigenaar totdat u zelf de woning verlaat. </w:t>
      </w:r>
      <w:r w:rsidRPr="00A70DB1">
        <w:rPr>
          <w:lang w:eastAsia="nl-NL"/>
        </w:rPr>
        <w:t xml:space="preserve">Sterker nog: u houdt levenslang woonrecht. Dat betekent dat u in uw eigen huis kunt blijven, zonder huur of rente </w:t>
      </w:r>
      <w:r w:rsidR="00CC0964">
        <w:rPr>
          <w:lang w:eastAsia="nl-NL"/>
        </w:rPr>
        <w:t xml:space="preserve">aan Welvarend Wonen </w:t>
      </w:r>
      <w:r w:rsidRPr="00A70DB1">
        <w:rPr>
          <w:lang w:eastAsia="nl-NL"/>
        </w:rPr>
        <w:t xml:space="preserve">te betalen. </w:t>
      </w:r>
    </w:p>
    <w:p w14:paraId="563F2757" w14:textId="77777777" w:rsidR="00117AB7" w:rsidRDefault="00117AB7" w:rsidP="00A70DB1">
      <w:pPr>
        <w:rPr>
          <w:lang w:eastAsia="nl-NL"/>
        </w:rPr>
      </w:pPr>
    </w:p>
    <w:p w14:paraId="7477872E" w14:textId="5CD9F84C" w:rsidR="00A70DB1" w:rsidRDefault="00A70DB1" w:rsidP="00A70DB1">
      <w:pPr>
        <w:rPr>
          <w:lang w:eastAsia="nl-NL"/>
        </w:rPr>
      </w:pPr>
      <w:r w:rsidRPr="00A70DB1">
        <w:rPr>
          <w:lang w:eastAsia="nl-NL"/>
        </w:rPr>
        <w:t>Tegelijkertijd ontvangt u een vast bedrag per maand, voor een periode die u zelf kiest</w:t>
      </w:r>
      <w:r w:rsidR="00117AB7">
        <w:rPr>
          <w:lang w:eastAsia="nl-NL"/>
        </w:rPr>
        <w:t xml:space="preserve">, </w:t>
      </w:r>
      <w:r w:rsidRPr="00A70DB1">
        <w:rPr>
          <w:lang w:eastAsia="nl-NL"/>
        </w:rPr>
        <w:t>tot maximaal uw 100e levensjaar.</w:t>
      </w:r>
      <w:r w:rsidR="00117AB7">
        <w:rPr>
          <w:lang w:eastAsia="nl-NL"/>
        </w:rPr>
        <w:t xml:space="preserve"> </w:t>
      </w:r>
      <w:r w:rsidRPr="00A70DB1">
        <w:rPr>
          <w:lang w:eastAsia="nl-NL"/>
        </w:rPr>
        <w:t>Dat geld is vrij te besteden. Voor de één betekent dat een aanvulling op het pensioen, voor de ander een verbouwing, ondersteuning voor (klein)kinderen of eindelijk die langgekoesterde reis.</w:t>
      </w:r>
    </w:p>
    <w:p w14:paraId="4A15A2FB" w14:textId="77777777" w:rsidR="002A750B" w:rsidRDefault="002A750B" w:rsidP="002A750B">
      <w:pPr>
        <w:rPr>
          <w:lang w:eastAsia="nl-NL"/>
        </w:rPr>
      </w:pPr>
    </w:p>
    <w:p w14:paraId="771CC03B" w14:textId="77777777" w:rsidR="002A750B" w:rsidRDefault="002A750B" w:rsidP="002A750B">
      <w:pPr>
        <w:rPr>
          <w:lang w:eastAsia="nl-NL"/>
        </w:rPr>
      </w:pPr>
    </w:p>
    <w:p w14:paraId="301770F7" w14:textId="77777777" w:rsidR="002A750B" w:rsidRDefault="002A750B" w:rsidP="002A750B">
      <w:pPr>
        <w:rPr>
          <w:lang w:eastAsia="nl-NL"/>
        </w:rPr>
      </w:pPr>
    </w:p>
    <w:p w14:paraId="00B527C7" w14:textId="77777777" w:rsidR="002A750B" w:rsidRPr="002A750B" w:rsidRDefault="002A750B" w:rsidP="002A750B">
      <w:pPr>
        <w:rPr>
          <w:lang w:eastAsia="nl-NL"/>
        </w:rPr>
      </w:pPr>
    </w:p>
    <w:p w14:paraId="51170DE8" w14:textId="28009E87" w:rsidR="002A750B" w:rsidRPr="002A750B" w:rsidRDefault="002A750B" w:rsidP="002A750B">
      <w:pPr>
        <w:rPr>
          <w:b/>
          <w:bCs/>
          <w:lang w:eastAsia="nl-NL"/>
        </w:rPr>
      </w:pPr>
      <w:r w:rsidRPr="002A750B">
        <w:rPr>
          <w:b/>
          <w:bCs/>
          <w:lang w:eastAsia="nl-NL"/>
        </w:rPr>
        <w:t xml:space="preserve">Voor wie is </w:t>
      </w:r>
      <w:r w:rsidR="00A74D6E">
        <w:rPr>
          <w:b/>
          <w:bCs/>
          <w:lang w:eastAsia="nl-NL"/>
        </w:rPr>
        <w:t>H</w:t>
      </w:r>
      <w:r w:rsidRPr="002A750B">
        <w:rPr>
          <w:b/>
          <w:bCs/>
          <w:lang w:eastAsia="nl-NL"/>
        </w:rPr>
        <w:t xml:space="preserve">et </w:t>
      </w:r>
      <w:proofErr w:type="spellStart"/>
      <w:r w:rsidRPr="002A750B">
        <w:rPr>
          <w:b/>
          <w:bCs/>
          <w:lang w:eastAsia="nl-NL"/>
        </w:rPr>
        <w:t>Overwaardeplan</w:t>
      </w:r>
      <w:proofErr w:type="spellEnd"/>
      <w:r w:rsidRPr="002A750B">
        <w:rPr>
          <w:b/>
          <w:bCs/>
          <w:lang w:eastAsia="nl-NL"/>
        </w:rPr>
        <w:t xml:space="preserve"> </w:t>
      </w:r>
      <w:r w:rsidR="00753C79">
        <w:rPr>
          <w:b/>
          <w:bCs/>
          <w:lang w:eastAsia="nl-NL"/>
        </w:rPr>
        <w:t>geschikt</w:t>
      </w:r>
      <w:r w:rsidRPr="002A750B">
        <w:rPr>
          <w:b/>
          <w:bCs/>
          <w:lang w:eastAsia="nl-NL"/>
        </w:rPr>
        <w:t>?</w:t>
      </w:r>
    </w:p>
    <w:p w14:paraId="7E5DA56C" w14:textId="4B929C30" w:rsidR="002A750B" w:rsidRPr="002A750B" w:rsidRDefault="002A750B" w:rsidP="002A750B">
      <w:pPr>
        <w:rPr>
          <w:lang w:eastAsia="nl-NL"/>
        </w:rPr>
      </w:pPr>
      <w:r w:rsidRPr="002A750B">
        <w:rPr>
          <w:lang w:eastAsia="nl-NL"/>
        </w:rPr>
        <w:t>U kunt gebruikmaken van Welvarend Wonen als u</w:t>
      </w:r>
      <w:r>
        <w:rPr>
          <w:lang w:eastAsia="nl-NL"/>
        </w:rPr>
        <w:t xml:space="preserve"> </w:t>
      </w:r>
      <w:r w:rsidRPr="002A750B">
        <w:rPr>
          <w:lang w:eastAsia="nl-NL"/>
        </w:rPr>
        <w:t>68 jaar of ouder bent (of u en uw partner beiden 68 jaar of ouder zijn wanneer u samenwoont)</w:t>
      </w:r>
      <w:r>
        <w:rPr>
          <w:lang w:eastAsia="nl-NL"/>
        </w:rPr>
        <w:t xml:space="preserve"> </w:t>
      </w:r>
      <w:r w:rsidRPr="002A750B">
        <w:rPr>
          <w:lang w:eastAsia="nl-NL"/>
        </w:rPr>
        <w:t xml:space="preserve">en uw woning een overwaarde heeft van minimaal € 125.000. </w:t>
      </w:r>
      <w:r>
        <w:rPr>
          <w:lang w:eastAsia="nl-NL"/>
        </w:rPr>
        <w:t xml:space="preserve"> </w:t>
      </w:r>
      <w:r w:rsidRPr="002A750B">
        <w:rPr>
          <w:lang w:eastAsia="nl-NL"/>
        </w:rPr>
        <w:t xml:space="preserve">Voldoet u aan deze voorwaarden, dan kunt u onderzoeken hoeveel financiële ruimte uw woning kan bieden, terwijl u gewoon in uw </w:t>
      </w:r>
      <w:r w:rsidR="00753C79">
        <w:rPr>
          <w:lang w:eastAsia="nl-NL"/>
        </w:rPr>
        <w:t>vertrouwde omgeving</w:t>
      </w:r>
      <w:r w:rsidRPr="002A750B">
        <w:rPr>
          <w:lang w:eastAsia="nl-NL"/>
        </w:rPr>
        <w:t xml:space="preserve"> blijft wonen.</w:t>
      </w:r>
    </w:p>
    <w:p w14:paraId="2889EEF1" w14:textId="77777777" w:rsidR="00A70DB1" w:rsidRPr="002A750B" w:rsidRDefault="00A70DB1" w:rsidP="002A750B">
      <w:pPr>
        <w:rPr>
          <w:lang w:eastAsia="nl-NL"/>
        </w:rPr>
      </w:pPr>
    </w:p>
    <w:p w14:paraId="4EA0575C" w14:textId="2C7511FA" w:rsidR="00A70DB1" w:rsidRPr="00A70DB1" w:rsidRDefault="00A70DB1" w:rsidP="00A70DB1">
      <w:pPr>
        <w:rPr>
          <w:b/>
          <w:bCs/>
          <w:lang w:eastAsia="nl-NL"/>
        </w:rPr>
      </w:pPr>
      <w:r w:rsidRPr="00A70DB1">
        <w:rPr>
          <w:b/>
          <w:bCs/>
          <w:lang w:eastAsia="nl-NL"/>
        </w:rPr>
        <w:t>Rust, duidelijkheid en zekerheid</w:t>
      </w:r>
    </w:p>
    <w:p w14:paraId="4F1103B2" w14:textId="3DC4A327" w:rsidR="00A70DB1" w:rsidRPr="00A70DB1" w:rsidRDefault="00A70DB1" w:rsidP="00A70DB1">
      <w:pPr>
        <w:rPr>
          <w:lang w:eastAsia="nl-NL"/>
        </w:rPr>
      </w:pPr>
      <w:r w:rsidRPr="00A70DB1">
        <w:rPr>
          <w:lang w:eastAsia="nl-NL"/>
        </w:rPr>
        <w:t>Wat dit concept bijzonder maakt, is de nadruk op duidelijkheid en veiligheid. Alles wordt vooraf helder uitgelegd en vastgelegd. Geen ingewikkelde constructies, geen verrassingen achteraf.</w:t>
      </w:r>
      <w:r w:rsidR="00117AB7">
        <w:rPr>
          <w:lang w:eastAsia="nl-NL"/>
        </w:rPr>
        <w:t xml:space="preserve"> </w:t>
      </w:r>
      <w:r w:rsidRPr="00A70DB1">
        <w:rPr>
          <w:lang w:eastAsia="nl-NL"/>
        </w:rPr>
        <w:t>Zo wordt de waarde van uw woning vastgesteld door een onafhankelijke, gecertificeerde taxateur. De afspraken worden vervolgens notarieel vastgelegd, zodat alles juridisch goed geregeld is. U weet precies waar u aan toe bent.</w:t>
      </w:r>
      <w:r w:rsidR="00117AB7">
        <w:rPr>
          <w:lang w:eastAsia="nl-NL"/>
        </w:rPr>
        <w:t xml:space="preserve"> </w:t>
      </w:r>
      <w:r w:rsidRPr="00A70DB1">
        <w:rPr>
          <w:lang w:eastAsia="nl-NL"/>
        </w:rPr>
        <w:t>Ook de maandelijkse uitbetaling staat vast. Geen schommelingen, geen onzekerheid, maar een gegarandeerd bedrag waarop u kunt rekenen.</w:t>
      </w:r>
    </w:p>
    <w:p w14:paraId="5AC792DD" w14:textId="77777777" w:rsidR="00A70DB1" w:rsidRPr="00A70DB1" w:rsidRDefault="00A70DB1" w:rsidP="00A70DB1">
      <w:pPr>
        <w:rPr>
          <w:lang w:eastAsia="nl-NL"/>
        </w:rPr>
      </w:pPr>
    </w:p>
    <w:p w14:paraId="417A6928" w14:textId="77777777" w:rsidR="00A70DB1" w:rsidRPr="00A70DB1" w:rsidRDefault="00A70DB1" w:rsidP="00A70DB1">
      <w:pPr>
        <w:rPr>
          <w:b/>
          <w:bCs/>
          <w:lang w:eastAsia="nl-NL"/>
        </w:rPr>
      </w:pPr>
      <w:r w:rsidRPr="00A70DB1">
        <w:rPr>
          <w:b/>
          <w:bCs/>
          <w:lang w:eastAsia="nl-NL"/>
        </w:rPr>
        <w:t>Vertrouwd en professioneel geregeld</w:t>
      </w:r>
    </w:p>
    <w:p w14:paraId="702E9A49" w14:textId="732E2371" w:rsidR="00A70DB1" w:rsidRPr="00A70DB1" w:rsidRDefault="00A70DB1" w:rsidP="00A70DB1">
      <w:pPr>
        <w:rPr>
          <w:lang w:eastAsia="nl-NL"/>
        </w:rPr>
      </w:pPr>
      <w:r w:rsidRPr="00A70DB1">
        <w:rPr>
          <w:lang w:eastAsia="nl-NL"/>
        </w:rPr>
        <w:t xml:space="preserve">Welvarend Wonen werkt samen met </w:t>
      </w:r>
      <w:r w:rsidR="00CC0964">
        <w:rPr>
          <w:lang w:eastAsia="nl-NL"/>
        </w:rPr>
        <w:t xml:space="preserve">onafhankelijke </w:t>
      </w:r>
      <w:r w:rsidRPr="00A70DB1">
        <w:rPr>
          <w:lang w:eastAsia="nl-NL"/>
        </w:rPr>
        <w:t>notarissen, taxateurs en financieel adviseurs</w:t>
      </w:r>
      <w:r w:rsidR="00CC0964">
        <w:rPr>
          <w:lang w:eastAsia="nl-NL"/>
        </w:rPr>
        <w:t xml:space="preserve"> zoals </w:t>
      </w:r>
      <w:r w:rsidRPr="00A70DB1">
        <w:rPr>
          <w:lang w:eastAsia="nl-NL"/>
        </w:rPr>
        <w:t>Financieel Zeker, een van de grootste onafhankelijke financiële dienstverleners van Nederland.</w:t>
      </w:r>
      <w:r w:rsidR="00117AB7">
        <w:rPr>
          <w:lang w:eastAsia="nl-NL"/>
        </w:rPr>
        <w:t xml:space="preserve"> </w:t>
      </w:r>
      <w:r w:rsidRPr="00A70DB1">
        <w:rPr>
          <w:lang w:eastAsia="nl-NL"/>
        </w:rPr>
        <w:t>Dat geeft extra vertrouwen: u staat er niet alleen voor, maar wordt begeleid door professionals met jarenlange ervaring.</w:t>
      </w:r>
    </w:p>
    <w:p w14:paraId="46E1E81E" w14:textId="77777777" w:rsidR="00A70DB1" w:rsidRPr="00A70DB1" w:rsidRDefault="00A70DB1" w:rsidP="00A70DB1">
      <w:pPr>
        <w:rPr>
          <w:lang w:eastAsia="nl-NL"/>
        </w:rPr>
      </w:pPr>
    </w:p>
    <w:p w14:paraId="63929BA4" w14:textId="77777777" w:rsidR="00A70DB1" w:rsidRPr="00A70DB1" w:rsidRDefault="00A70DB1" w:rsidP="00A70DB1">
      <w:pPr>
        <w:rPr>
          <w:b/>
          <w:bCs/>
          <w:lang w:eastAsia="nl-NL"/>
        </w:rPr>
      </w:pPr>
      <w:r w:rsidRPr="00A70DB1">
        <w:rPr>
          <w:b/>
          <w:bCs/>
          <w:lang w:eastAsia="nl-NL"/>
        </w:rPr>
        <w:t>Van vermogen naar vrijheid</w:t>
      </w:r>
    </w:p>
    <w:p w14:paraId="17EF29B5" w14:textId="02797CBD" w:rsidR="00A70DB1" w:rsidRPr="00A70DB1" w:rsidRDefault="00CC0964" w:rsidP="00A70DB1">
      <w:pPr>
        <w:rPr>
          <w:lang w:eastAsia="nl-NL"/>
        </w:rPr>
      </w:pPr>
      <w:r>
        <w:rPr>
          <w:lang w:eastAsia="nl-NL"/>
        </w:rPr>
        <w:t>U wordt</w:t>
      </w:r>
      <w:r w:rsidR="00A70DB1" w:rsidRPr="00A70DB1">
        <w:rPr>
          <w:lang w:eastAsia="nl-NL"/>
        </w:rPr>
        <w:t xml:space="preserve"> ouder, maar blij</w:t>
      </w:r>
      <w:r>
        <w:rPr>
          <w:lang w:eastAsia="nl-NL"/>
        </w:rPr>
        <w:t>ft</w:t>
      </w:r>
      <w:r w:rsidR="00A70DB1" w:rsidRPr="00A70DB1">
        <w:rPr>
          <w:lang w:eastAsia="nl-NL"/>
        </w:rPr>
        <w:t xml:space="preserve"> actief en vol plannen. Juist dan is het prettig als uw financiële situatie meebeweegt. Dat u niet hoeft in te leveren op comfort of vrijheid, maar juist meer ruimte krijgt.</w:t>
      </w:r>
    </w:p>
    <w:p w14:paraId="4D1FB981" w14:textId="77777777" w:rsidR="00A70DB1" w:rsidRPr="00A70DB1" w:rsidRDefault="00A70DB1" w:rsidP="00A70DB1">
      <w:pPr>
        <w:rPr>
          <w:lang w:eastAsia="nl-NL"/>
        </w:rPr>
      </w:pPr>
    </w:p>
    <w:p w14:paraId="551C5EE8" w14:textId="34BA86AD" w:rsidR="00A70DB1" w:rsidRDefault="00A70DB1" w:rsidP="00A70DB1">
      <w:pPr>
        <w:rPr>
          <w:lang w:eastAsia="nl-NL"/>
        </w:rPr>
      </w:pPr>
      <w:r w:rsidRPr="00A70DB1">
        <w:rPr>
          <w:lang w:eastAsia="nl-NL"/>
        </w:rPr>
        <w:t xml:space="preserve">Met </w:t>
      </w:r>
      <w:r w:rsidR="00CC0964">
        <w:rPr>
          <w:lang w:eastAsia="nl-NL"/>
        </w:rPr>
        <w:t>H</w:t>
      </w:r>
      <w:r w:rsidRPr="00A70DB1">
        <w:rPr>
          <w:lang w:eastAsia="nl-NL"/>
        </w:rPr>
        <w:t>et Overwaardeplan wordt de waarde van uw huis omgezet in iets tastbaars: rust in uw hoofd en ruimte in uw portemonnee. Zonder afscheid te nemen van wat misschien wel het meest waardevol is</w:t>
      </w:r>
      <w:r>
        <w:rPr>
          <w:lang w:eastAsia="nl-NL"/>
        </w:rPr>
        <w:t xml:space="preserve">, </w:t>
      </w:r>
      <w:r w:rsidRPr="00A70DB1">
        <w:rPr>
          <w:lang w:eastAsia="nl-NL"/>
        </w:rPr>
        <w:t>uw eigen thuis.</w:t>
      </w:r>
      <w:r w:rsidRPr="00A70DB1">
        <w:t xml:space="preserve"> </w:t>
      </w:r>
      <w:r>
        <w:t>Meer i</w:t>
      </w:r>
      <w:r w:rsidRPr="0025732E">
        <w:t xml:space="preserve">nformatie </w:t>
      </w:r>
      <w:hyperlink r:id="rId12" w:history="1">
        <w:r w:rsidRPr="0025732E">
          <w:rPr>
            <w:rStyle w:val="Hyperlink"/>
          </w:rPr>
          <w:t>www.welvarendwonen.nl</w:t>
        </w:r>
      </w:hyperlink>
      <w:r w:rsidRPr="0025732E">
        <w:t>.</w:t>
      </w:r>
    </w:p>
    <w:p w14:paraId="514DF1F5" w14:textId="77777777" w:rsidR="00A70DB1" w:rsidRDefault="00A70DB1" w:rsidP="00A70DB1">
      <w:pPr>
        <w:rPr>
          <w:lang w:eastAsia="nl-NL"/>
        </w:rPr>
      </w:pPr>
    </w:p>
    <w:p w14:paraId="113FA5AA" w14:textId="77777777" w:rsidR="001D440A" w:rsidRPr="00A70DB1" w:rsidRDefault="001D440A" w:rsidP="00A70DB1">
      <w:pPr>
        <w:rPr>
          <w:lang w:eastAsia="nl-NL"/>
        </w:rPr>
      </w:pPr>
    </w:p>
    <w:p w14:paraId="2469F069" w14:textId="683160A9" w:rsidR="00D44F83" w:rsidRDefault="001D440A" w:rsidP="0025732E">
      <w:r>
        <w:rPr>
          <w:noProof/>
        </w:rPr>
        <w:drawing>
          <wp:inline distT="0" distB="0" distL="0" distR="0" wp14:anchorId="370284E2" wp14:editId="1FAC5F4B">
            <wp:extent cx="2043430" cy="2429277"/>
            <wp:effectExtent l="0" t="0" r="1270" b="0"/>
            <wp:docPr id="1711982044"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982044" name="Afbeelding 1711982044"/>
                    <pic:cNvPicPr/>
                  </pic:nvPicPr>
                  <pic:blipFill rotWithShape="1">
                    <a:blip r:embed="rId13" cstate="screen">
                      <a:extLst>
                        <a:ext uri="{28A0092B-C50C-407E-A947-70E740481C1C}">
                          <a14:useLocalDpi xmlns:a14="http://schemas.microsoft.com/office/drawing/2010/main"/>
                        </a:ext>
                      </a:extLst>
                    </a:blip>
                    <a:srcRect/>
                    <a:stretch>
                      <a:fillRect/>
                    </a:stretch>
                  </pic:blipFill>
                  <pic:spPr bwMode="auto">
                    <a:xfrm>
                      <a:off x="0" y="0"/>
                      <a:ext cx="2062927" cy="245245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CCF6ADD" wp14:editId="21C863E0">
            <wp:extent cx="3640667" cy="2427240"/>
            <wp:effectExtent l="0" t="0" r="4445" b="0"/>
            <wp:docPr id="82654661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46612" name="Afbeelding 826546612"/>
                    <pic:cNvPicPr/>
                  </pic:nvPicPr>
                  <pic:blipFill>
                    <a:blip r:embed="rId14" cstate="screen">
                      <a:extLst>
                        <a:ext uri="{28A0092B-C50C-407E-A947-70E740481C1C}">
                          <a14:useLocalDpi xmlns:a14="http://schemas.microsoft.com/office/drawing/2010/main"/>
                        </a:ext>
                      </a:extLst>
                    </a:blip>
                    <a:stretch>
                      <a:fillRect/>
                    </a:stretch>
                  </pic:blipFill>
                  <pic:spPr>
                    <a:xfrm>
                      <a:off x="0" y="0"/>
                      <a:ext cx="3681129" cy="2454216"/>
                    </a:xfrm>
                    <a:prstGeom prst="rect">
                      <a:avLst/>
                    </a:prstGeom>
                  </pic:spPr>
                </pic:pic>
              </a:graphicData>
            </a:graphic>
          </wp:inline>
        </w:drawing>
      </w:r>
    </w:p>
    <w:p w14:paraId="64D4FB99" w14:textId="77777777" w:rsidR="001D440A" w:rsidRDefault="001D440A" w:rsidP="0025732E"/>
    <w:p w14:paraId="2552A730" w14:textId="77777777" w:rsidR="00117AB7" w:rsidRDefault="00117AB7" w:rsidP="00E15138">
      <w:pPr>
        <w:rPr>
          <w:b/>
          <w:bCs/>
          <w:i/>
          <w:iCs/>
        </w:rPr>
      </w:pPr>
    </w:p>
    <w:p w14:paraId="5D3C58FC" w14:textId="21BB30FA" w:rsidR="00E15138" w:rsidRPr="00E15138" w:rsidRDefault="00E15138" w:rsidP="00E15138">
      <w:pPr>
        <w:rPr>
          <w:b/>
          <w:bCs/>
          <w:i/>
          <w:iCs/>
        </w:rPr>
      </w:pPr>
      <w:r w:rsidRPr="00E15138">
        <w:rPr>
          <w:b/>
          <w:bCs/>
          <w:i/>
          <w:iCs/>
        </w:rPr>
        <w:t>Over Welvarend Wonen</w:t>
      </w:r>
    </w:p>
    <w:p w14:paraId="4B3C24CC" w14:textId="642EA0D1" w:rsidR="00E15138" w:rsidRPr="00E15138" w:rsidRDefault="00E15138" w:rsidP="00E15138">
      <w:pPr>
        <w:rPr>
          <w:i/>
          <w:iCs/>
        </w:rPr>
      </w:pPr>
      <w:r w:rsidRPr="00E15138">
        <w:rPr>
          <w:i/>
          <w:iCs/>
        </w:rPr>
        <w:t xml:space="preserve">Welvarend Wonen biedt senioren in Nederland de mogelijkheid om de </w:t>
      </w:r>
      <w:r w:rsidR="00CC0964">
        <w:rPr>
          <w:i/>
          <w:iCs/>
        </w:rPr>
        <w:t>over</w:t>
      </w:r>
      <w:r w:rsidRPr="00E15138">
        <w:rPr>
          <w:i/>
          <w:iCs/>
        </w:rPr>
        <w:t xml:space="preserve">waarde van hun woning te benutten zonder te verhuizen en zonder te lenen. Veel ouderen hebben een aanzienlijk vermogen in hun huis opgebouwd, maar kunnen daar in het dagelijks leven niet bij. Informatie </w:t>
      </w:r>
      <w:hyperlink r:id="rId15" w:history="1">
        <w:r w:rsidRPr="00E15138">
          <w:rPr>
            <w:rStyle w:val="Hyperlink"/>
            <w:i/>
            <w:iCs/>
          </w:rPr>
          <w:t>www.welvarendwonen.nl</w:t>
        </w:r>
      </w:hyperlink>
      <w:r w:rsidRPr="00E15138">
        <w:rPr>
          <w:i/>
          <w:iCs/>
        </w:rPr>
        <w:t>.</w:t>
      </w:r>
    </w:p>
    <w:p w14:paraId="101AEF13" w14:textId="5D5C9287" w:rsidR="00E15138" w:rsidRDefault="00E15138" w:rsidP="00E15138">
      <w:pPr>
        <w:rPr>
          <w:i/>
          <w:iCs/>
        </w:rPr>
      </w:pPr>
    </w:p>
    <w:p w14:paraId="5CFB446F" w14:textId="6C6AEC77" w:rsidR="00117AB7" w:rsidRDefault="00E15138" w:rsidP="00CD7333">
      <w:r w:rsidRPr="00E15138">
        <w:rPr>
          <w:i/>
          <w:iCs/>
        </w:rPr>
        <w:t>Welvarend Wonen biedt een oplossing waarbij senioren geld ontvangen voor hun woning en er toch kunnen blijven wonen zolang zij willen. Deze aanpak geeft rust, zekerheid en financiële ruimte om van het leven te blijven genieten. Het proces is helder, transparant en zo eenvoudig mogelijk ingericht, met als doel ouderen te ondersteunen bij een waardig en zorgeloos woongeluk.</w:t>
      </w:r>
      <w:r w:rsidRPr="00E15138">
        <w:t xml:space="preserve"> </w:t>
      </w:r>
    </w:p>
    <w:p w14:paraId="186A965B" w14:textId="77777777" w:rsidR="00117AB7" w:rsidRDefault="00117AB7" w:rsidP="00CD7333"/>
    <w:p w14:paraId="26AA31FD" w14:textId="77777777" w:rsidR="00117AB7" w:rsidRPr="00DD2F84" w:rsidRDefault="00117AB7" w:rsidP="00CD7333"/>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6"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4C896765" w14:textId="5CFE9268" w:rsidR="00CD7333" w:rsidRPr="00CD7333" w:rsidRDefault="00CD7333" w:rsidP="006A75E2">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7" w:history="1">
        <w:r w:rsidRPr="00FE24B5">
          <w:rPr>
            <w:rStyle w:val="Hyperlink"/>
            <w:color w:val="7F7F7F" w:themeColor="text1" w:themeTint="80"/>
          </w:rPr>
          <w:t>www.vandevorstpr.nl</w:t>
        </w:r>
      </w:hyperlink>
    </w:p>
    <w:sectPr w:rsidR="00CD7333" w:rsidRPr="00CD7333" w:rsidSect="008E1130">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7E4CC4"/>
    <w:multiLevelType w:val="multilevel"/>
    <w:tmpl w:val="6E8A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68377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37D6"/>
    <w:rsid w:val="000D6DF9"/>
    <w:rsid w:val="000E62C6"/>
    <w:rsid w:val="00117AB7"/>
    <w:rsid w:val="001A0845"/>
    <w:rsid w:val="001B0B97"/>
    <w:rsid w:val="001D440A"/>
    <w:rsid w:val="0025732E"/>
    <w:rsid w:val="002A750B"/>
    <w:rsid w:val="00311D8B"/>
    <w:rsid w:val="003B0BBE"/>
    <w:rsid w:val="00427635"/>
    <w:rsid w:val="00462967"/>
    <w:rsid w:val="00483CE4"/>
    <w:rsid w:val="00540D59"/>
    <w:rsid w:val="006632D0"/>
    <w:rsid w:val="00665DA6"/>
    <w:rsid w:val="006A75E2"/>
    <w:rsid w:val="00753C79"/>
    <w:rsid w:val="00763CF5"/>
    <w:rsid w:val="0080245D"/>
    <w:rsid w:val="00892050"/>
    <w:rsid w:val="008E1130"/>
    <w:rsid w:val="009F7C36"/>
    <w:rsid w:val="00A00076"/>
    <w:rsid w:val="00A1320F"/>
    <w:rsid w:val="00A25F51"/>
    <w:rsid w:val="00A532D6"/>
    <w:rsid w:val="00A70DB1"/>
    <w:rsid w:val="00A74D6E"/>
    <w:rsid w:val="00BB30AB"/>
    <w:rsid w:val="00BF2000"/>
    <w:rsid w:val="00C621B1"/>
    <w:rsid w:val="00C837FC"/>
    <w:rsid w:val="00CC0964"/>
    <w:rsid w:val="00CD7333"/>
    <w:rsid w:val="00D44F83"/>
    <w:rsid w:val="00D53891"/>
    <w:rsid w:val="00D86EC1"/>
    <w:rsid w:val="00DF10F2"/>
    <w:rsid w:val="00E0480F"/>
    <w:rsid w:val="00E15138"/>
    <w:rsid w:val="00E731E6"/>
    <w:rsid w:val="00E774D5"/>
    <w:rsid w:val="00EB723C"/>
    <w:rsid w:val="00FB6C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3">
    <w:name w:val="heading 3"/>
    <w:basedOn w:val="Standaard"/>
    <w:link w:val="Kop3Char"/>
    <w:uiPriority w:val="9"/>
    <w:qFormat/>
    <w:rsid w:val="00A70DB1"/>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customStyle="1" w:styleId="p1">
    <w:name w:val="p1"/>
    <w:basedOn w:val="Standaard"/>
    <w:rsid w:val="0025732E"/>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25732E"/>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25732E"/>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25732E"/>
  </w:style>
  <w:style w:type="character" w:styleId="Onopgelostemelding">
    <w:name w:val="Unresolved Mention"/>
    <w:basedOn w:val="Standaardalinea-lettertype"/>
    <w:uiPriority w:val="99"/>
    <w:semiHidden/>
    <w:unhideWhenUsed/>
    <w:rsid w:val="0025732E"/>
    <w:rPr>
      <w:color w:val="605E5C"/>
      <w:shd w:val="clear" w:color="auto" w:fill="E1DFDD"/>
    </w:rPr>
  </w:style>
  <w:style w:type="character" w:styleId="GevolgdeHyperlink">
    <w:name w:val="FollowedHyperlink"/>
    <w:basedOn w:val="Standaardalinea-lettertype"/>
    <w:uiPriority w:val="99"/>
    <w:semiHidden/>
    <w:unhideWhenUsed/>
    <w:rsid w:val="00A00076"/>
    <w:rPr>
      <w:color w:val="954F72" w:themeColor="followedHyperlink"/>
      <w:u w:val="single"/>
    </w:rPr>
  </w:style>
  <w:style w:type="character" w:customStyle="1" w:styleId="apple-converted-space">
    <w:name w:val="apple-converted-space"/>
    <w:basedOn w:val="Standaardalinea-lettertype"/>
    <w:rsid w:val="00540D59"/>
  </w:style>
  <w:style w:type="character" w:customStyle="1" w:styleId="Kop3Char">
    <w:name w:val="Kop 3 Char"/>
    <w:basedOn w:val="Standaardalinea-lettertype"/>
    <w:link w:val="Kop3"/>
    <w:uiPriority w:val="9"/>
    <w:rsid w:val="00A70DB1"/>
    <w:rPr>
      <w:rFonts w:ascii="Times New Roman" w:eastAsia="Times New Roman" w:hAnsi="Times New Roman" w:cs="Times New Roman"/>
      <w:b/>
      <w:bCs/>
      <w:sz w:val="27"/>
      <w:szCs w:val="27"/>
      <w:lang w:eastAsia="nl-NL"/>
    </w:rPr>
  </w:style>
  <w:style w:type="character" w:customStyle="1" w:styleId="s2">
    <w:name w:val="s2"/>
    <w:basedOn w:val="Standaardalinea-lettertype"/>
    <w:rsid w:val="00A70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welvarendwonen.nl" TargetMode="External"/><Relationship Id="rId17" Type="http://schemas.openxmlformats.org/officeDocument/2006/relationships/hyperlink" Target="http://www.vandevorstpr.nl" TargetMode="External"/><Relationship Id="rId2" Type="http://schemas.openxmlformats.org/officeDocument/2006/relationships/styles" Target="styles.xml"/><Relationship Id="rId16" Type="http://schemas.openxmlformats.org/officeDocument/2006/relationships/hyperlink" Target="mailto:wil@vandevorstpr.n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www.welvarendwonen.nl" TargetMode="External"/><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716</Words>
  <Characters>3939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11</cp:revision>
  <cp:lastPrinted>2026-04-09T08:01:00Z</cp:lastPrinted>
  <dcterms:created xsi:type="dcterms:W3CDTF">2026-04-09T07:24:00Z</dcterms:created>
  <dcterms:modified xsi:type="dcterms:W3CDTF">2026-08-10T14:34:00Z</dcterms:modified>
</cp:coreProperties>
</file>